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FB08" w14:textId="20F6B25C" w:rsidR="007C111B" w:rsidRPr="00C208D5" w:rsidRDefault="00457AFA" w:rsidP="00AA3803">
      <w:pPr>
        <w:spacing w:after="0"/>
        <w:rPr>
          <w:rFonts w:ascii="Arial" w:hAnsi="Arial" w:cs="Arial"/>
          <w:sz w:val="20"/>
          <w:szCs w:val="20"/>
        </w:rPr>
      </w:pPr>
      <w:r w:rsidRPr="00C208D5">
        <w:rPr>
          <w:rFonts w:ascii="Arial" w:hAnsi="Arial" w:cs="Arial"/>
          <w:sz w:val="20"/>
          <w:szCs w:val="20"/>
        </w:rPr>
        <w:t>TEKNOFLOR</w:t>
      </w:r>
      <w:r w:rsidR="00330A5A" w:rsidRPr="00C208D5">
        <w:rPr>
          <w:rFonts w:ascii="Arial" w:hAnsi="Arial" w:cs="Arial"/>
          <w:sz w:val="20"/>
          <w:szCs w:val="20"/>
          <w:vertAlign w:val="superscript"/>
        </w:rPr>
        <w:t>®</w:t>
      </w:r>
      <w:r w:rsidRPr="00C208D5">
        <w:rPr>
          <w:rFonts w:ascii="Arial" w:hAnsi="Arial" w:cs="Arial"/>
          <w:sz w:val="20"/>
          <w:szCs w:val="20"/>
        </w:rPr>
        <w:t xml:space="preserve"> </w:t>
      </w:r>
      <w:r w:rsidR="0014703A" w:rsidRPr="00C208D5">
        <w:rPr>
          <w:rFonts w:ascii="Arial" w:hAnsi="Arial" w:cs="Arial"/>
          <w:sz w:val="20"/>
          <w:szCs w:val="20"/>
        </w:rPr>
        <w:t xml:space="preserve">Symphony </w:t>
      </w:r>
      <w:r w:rsidR="00E6199C">
        <w:rPr>
          <w:rFonts w:ascii="Arial" w:hAnsi="Arial" w:cs="Arial"/>
          <w:sz w:val="20"/>
          <w:szCs w:val="20"/>
        </w:rPr>
        <w:t xml:space="preserve">HPD </w:t>
      </w:r>
      <w:r w:rsidR="0014703A" w:rsidRPr="00C208D5">
        <w:rPr>
          <w:rFonts w:ascii="Arial" w:hAnsi="Arial" w:cs="Arial"/>
          <w:sz w:val="20"/>
          <w:szCs w:val="20"/>
        </w:rPr>
        <w:t xml:space="preserve">&amp; </w:t>
      </w:r>
      <w:r w:rsidR="00DC0B5B" w:rsidRPr="00C208D5">
        <w:rPr>
          <w:rFonts w:ascii="Arial" w:hAnsi="Arial" w:cs="Arial"/>
          <w:sz w:val="20"/>
          <w:szCs w:val="20"/>
        </w:rPr>
        <w:t>TEKNOFLOR</w:t>
      </w:r>
      <w:r w:rsidR="00DC0B5B" w:rsidRPr="00C208D5">
        <w:rPr>
          <w:rFonts w:ascii="Arial" w:hAnsi="Arial" w:cs="Arial"/>
          <w:sz w:val="20"/>
          <w:szCs w:val="20"/>
          <w:vertAlign w:val="superscript"/>
        </w:rPr>
        <w:t xml:space="preserve">® </w:t>
      </w:r>
      <w:r w:rsidR="0014703A" w:rsidRPr="00C208D5">
        <w:rPr>
          <w:rFonts w:ascii="Arial" w:hAnsi="Arial" w:cs="Arial"/>
          <w:sz w:val="20"/>
          <w:szCs w:val="20"/>
        </w:rPr>
        <w:t>Elevated Classics</w:t>
      </w:r>
      <w:r w:rsidR="00E6199C">
        <w:rPr>
          <w:rFonts w:ascii="Arial" w:hAnsi="Arial" w:cs="Arial"/>
          <w:sz w:val="20"/>
          <w:szCs w:val="20"/>
        </w:rPr>
        <w:t xml:space="preserve"> HPD</w:t>
      </w:r>
    </w:p>
    <w:p w14:paraId="4D6B5E29" w14:textId="029AB2FE" w:rsidR="007C111B" w:rsidRPr="00C208D5" w:rsidRDefault="000A4E9E" w:rsidP="00AA3803">
      <w:pPr>
        <w:spacing w:after="0"/>
        <w:rPr>
          <w:rFonts w:ascii="Arial" w:hAnsi="Arial" w:cs="Arial"/>
          <w:sz w:val="20"/>
          <w:szCs w:val="20"/>
        </w:rPr>
      </w:pPr>
      <w:r w:rsidRPr="00C208D5">
        <w:rPr>
          <w:rFonts w:ascii="Arial" w:hAnsi="Arial" w:cs="Arial"/>
          <w:sz w:val="20"/>
          <w:szCs w:val="20"/>
        </w:rPr>
        <w:t xml:space="preserve">CSI 3-PART </w:t>
      </w:r>
      <w:r w:rsidR="007C111B" w:rsidRPr="00C208D5">
        <w:rPr>
          <w:rFonts w:ascii="Arial" w:hAnsi="Arial" w:cs="Arial"/>
          <w:sz w:val="20"/>
          <w:szCs w:val="20"/>
        </w:rPr>
        <w:t>SPECIFICATION</w:t>
      </w:r>
    </w:p>
    <w:p w14:paraId="603F392F" w14:textId="77777777" w:rsidR="00391751" w:rsidRPr="00C208D5" w:rsidRDefault="00391751" w:rsidP="007C111B">
      <w:pPr>
        <w:spacing w:after="0"/>
        <w:jc w:val="center"/>
        <w:rPr>
          <w:rFonts w:ascii="Arial" w:hAnsi="Arial" w:cs="Arial"/>
          <w:b/>
          <w:sz w:val="20"/>
          <w:szCs w:val="20"/>
        </w:rPr>
      </w:pPr>
    </w:p>
    <w:p w14:paraId="2D4095EB" w14:textId="74E65FD2" w:rsidR="007C111B" w:rsidRPr="00C208D5" w:rsidRDefault="00C1034B" w:rsidP="007C111B">
      <w:pPr>
        <w:spacing w:after="0"/>
        <w:jc w:val="center"/>
        <w:rPr>
          <w:rFonts w:ascii="Arial" w:hAnsi="Arial" w:cs="Arial"/>
          <w:b/>
          <w:sz w:val="20"/>
          <w:szCs w:val="20"/>
        </w:rPr>
      </w:pPr>
      <w:r w:rsidRPr="00C208D5">
        <w:rPr>
          <w:rFonts w:ascii="Arial" w:hAnsi="Arial" w:cs="Arial"/>
          <w:b/>
          <w:sz w:val="20"/>
          <w:szCs w:val="20"/>
        </w:rPr>
        <w:t xml:space="preserve">SECTION </w:t>
      </w:r>
      <w:r w:rsidR="00E61F80" w:rsidRPr="00C208D5">
        <w:rPr>
          <w:rFonts w:ascii="Arial" w:hAnsi="Arial" w:cs="Arial"/>
          <w:b/>
          <w:sz w:val="20"/>
          <w:szCs w:val="20"/>
        </w:rPr>
        <w:t>09 65 16.23</w:t>
      </w:r>
      <w:r w:rsidR="007C111B" w:rsidRPr="00C208D5">
        <w:rPr>
          <w:rFonts w:ascii="Arial" w:hAnsi="Arial" w:cs="Arial"/>
          <w:b/>
          <w:sz w:val="20"/>
          <w:szCs w:val="20"/>
        </w:rPr>
        <w:t xml:space="preserve"> </w:t>
      </w:r>
    </w:p>
    <w:p w14:paraId="54BCE667" w14:textId="4513B717" w:rsidR="00427F0A" w:rsidRPr="00C208D5" w:rsidRDefault="001E6C9B" w:rsidP="007C111B">
      <w:pPr>
        <w:spacing w:after="0"/>
        <w:jc w:val="center"/>
        <w:rPr>
          <w:rFonts w:ascii="Arial" w:hAnsi="Arial" w:cs="Arial"/>
          <w:b/>
          <w:sz w:val="20"/>
          <w:szCs w:val="20"/>
        </w:rPr>
      </w:pPr>
      <w:r w:rsidRPr="00C208D5">
        <w:rPr>
          <w:rFonts w:ascii="Arial" w:hAnsi="Arial" w:cs="Arial"/>
          <w:b/>
          <w:sz w:val="20"/>
          <w:szCs w:val="20"/>
        </w:rPr>
        <w:t xml:space="preserve">RESILIENT FLOORING - </w:t>
      </w:r>
      <w:r w:rsidR="00E61F80" w:rsidRPr="00C208D5">
        <w:rPr>
          <w:rFonts w:ascii="Arial" w:hAnsi="Arial" w:cs="Arial"/>
          <w:b/>
          <w:sz w:val="20"/>
          <w:szCs w:val="20"/>
        </w:rPr>
        <w:t>VINYL</w:t>
      </w:r>
      <w:r w:rsidR="00C1034B" w:rsidRPr="00C208D5">
        <w:rPr>
          <w:rFonts w:ascii="Arial" w:hAnsi="Arial" w:cs="Arial"/>
          <w:b/>
          <w:sz w:val="20"/>
          <w:szCs w:val="20"/>
        </w:rPr>
        <w:t xml:space="preserve"> SHEET FLOORING</w:t>
      </w:r>
    </w:p>
    <w:p w14:paraId="6DDFF0E1" w14:textId="77777777" w:rsidR="00AA3803" w:rsidRPr="00C208D5" w:rsidRDefault="00AA3803" w:rsidP="00AA3803">
      <w:pPr>
        <w:spacing w:after="0"/>
        <w:rPr>
          <w:rFonts w:ascii="Arial" w:hAnsi="Arial" w:cs="Arial"/>
          <w:sz w:val="20"/>
          <w:szCs w:val="20"/>
        </w:rPr>
      </w:pPr>
    </w:p>
    <w:p w14:paraId="4328E46B" w14:textId="2063D7D5" w:rsidR="004F64C0" w:rsidRPr="00C208D5" w:rsidRDefault="00E005F2" w:rsidP="00AA3803">
      <w:pPr>
        <w:spacing w:after="0"/>
        <w:rPr>
          <w:rFonts w:ascii="Arial" w:hAnsi="Arial" w:cs="Arial"/>
          <w:b/>
          <w:sz w:val="20"/>
          <w:szCs w:val="20"/>
        </w:rPr>
      </w:pPr>
      <w:r w:rsidRPr="00C208D5">
        <w:rPr>
          <w:rFonts w:ascii="Arial" w:hAnsi="Arial" w:cs="Arial"/>
          <w:b/>
          <w:sz w:val="20"/>
          <w:szCs w:val="20"/>
        </w:rPr>
        <w:t xml:space="preserve">PART </w:t>
      </w:r>
      <w:r w:rsidR="00CF13EE" w:rsidRPr="00C208D5">
        <w:rPr>
          <w:rFonts w:ascii="Arial" w:hAnsi="Arial" w:cs="Arial"/>
          <w:b/>
          <w:sz w:val="20"/>
          <w:szCs w:val="20"/>
        </w:rPr>
        <w:t>1</w:t>
      </w:r>
      <w:r w:rsidRPr="00C208D5">
        <w:rPr>
          <w:rFonts w:ascii="Arial" w:hAnsi="Arial" w:cs="Arial"/>
          <w:b/>
          <w:sz w:val="20"/>
          <w:szCs w:val="20"/>
        </w:rPr>
        <w:t xml:space="preserve"> </w:t>
      </w:r>
      <w:r w:rsidR="00C1034B" w:rsidRPr="00C208D5">
        <w:rPr>
          <w:rFonts w:ascii="Arial" w:hAnsi="Arial" w:cs="Arial"/>
          <w:b/>
          <w:sz w:val="20"/>
          <w:szCs w:val="20"/>
        </w:rPr>
        <w:t>-</w:t>
      </w:r>
      <w:r w:rsidRPr="00C208D5">
        <w:rPr>
          <w:rFonts w:ascii="Arial" w:hAnsi="Arial" w:cs="Arial"/>
          <w:b/>
          <w:sz w:val="20"/>
          <w:szCs w:val="20"/>
        </w:rPr>
        <w:t xml:space="preserve"> </w:t>
      </w:r>
      <w:r w:rsidR="004F64C0" w:rsidRPr="00C208D5">
        <w:rPr>
          <w:rFonts w:ascii="Arial" w:hAnsi="Arial" w:cs="Arial"/>
          <w:b/>
          <w:sz w:val="20"/>
          <w:szCs w:val="20"/>
        </w:rPr>
        <w:t>GENERAL</w:t>
      </w:r>
    </w:p>
    <w:p w14:paraId="4711253C" w14:textId="315BBE20" w:rsidR="004F64C0" w:rsidRPr="00C208D5" w:rsidRDefault="00C1034B" w:rsidP="0075310C">
      <w:pPr>
        <w:pStyle w:val="ListParagraph"/>
        <w:numPr>
          <w:ilvl w:val="1"/>
          <w:numId w:val="6"/>
        </w:numPr>
        <w:spacing w:before="80" w:after="0"/>
        <w:ind w:left="540" w:hanging="540"/>
        <w:contextualSpacing w:val="0"/>
        <w:rPr>
          <w:rFonts w:ascii="Arial" w:hAnsi="Arial" w:cs="Arial"/>
          <w:b/>
          <w:sz w:val="20"/>
          <w:szCs w:val="20"/>
        </w:rPr>
      </w:pPr>
      <w:r w:rsidRPr="00C208D5">
        <w:rPr>
          <w:rFonts w:ascii="Arial" w:hAnsi="Arial" w:cs="Arial"/>
          <w:b/>
          <w:sz w:val="20"/>
          <w:szCs w:val="20"/>
        </w:rPr>
        <w:t>SUMMARY</w:t>
      </w:r>
    </w:p>
    <w:p w14:paraId="77CE51C6" w14:textId="4E22BC97" w:rsidR="00C1034B" w:rsidRPr="00C208D5" w:rsidRDefault="00C1034B" w:rsidP="0075310C">
      <w:pPr>
        <w:pStyle w:val="ListParagraph"/>
        <w:numPr>
          <w:ilvl w:val="0"/>
          <w:numId w:val="9"/>
        </w:numPr>
        <w:tabs>
          <w:tab w:val="left" w:pos="900"/>
        </w:tabs>
        <w:spacing w:after="0"/>
        <w:contextualSpacing w:val="0"/>
        <w:rPr>
          <w:rFonts w:ascii="Arial" w:hAnsi="Arial" w:cs="Arial"/>
          <w:b/>
          <w:bCs/>
          <w:sz w:val="20"/>
          <w:szCs w:val="20"/>
        </w:rPr>
      </w:pPr>
      <w:r w:rsidRPr="00C208D5">
        <w:rPr>
          <w:rFonts w:ascii="Arial" w:hAnsi="Arial" w:cs="Arial"/>
          <w:b/>
          <w:bCs/>
          <w:sz w:val="20"/>
          <w:szCs w:val="20"/>
        </w:rPr>
        <w:t>Section Includes</w:t>
      </w:r>
    </w:p>
    <w:p w14:paraId="6BEA5C51" w14:textId="459FB19A" w:rsidR="005E2318" w:rsidRPr="00C208D5" w:rsidRDefault="005E2318" w:rsidP="0075310C">
      <w:pPr>
        <w:pStyle w:val="ListParagraph"/>
        <w:numPr>
          <w:ilvl w:val="0"/>
          <w:numId w:val="7"/>
        </w:numPr>
        <w:spacing w:after="0"/>
        <w:ind w:left="1260"/>
        <w:contextualSpacing w:val="0"/>
        <w:rPr>
          <w:rFonts w:ascii="Arial" w:hAnsi="Arial" w:cs="Arial"/>
          <w:sz w:val="20"/>
          <w:szCs w:val="20"/>
        </w:rPr>
      </w:pPr>
      <w:r w:rsidRPr="00C208D5">
        <w:rPr>
          <w:rFonts w:ascii="Arial" w:hAnsi="Arial" w:cs="Arial"/>
          <w:sz w:val="20"/>
          <w:szCs w:val="20"/>
        </w:rPr>
        <w:t>Vinyl Sheet Flooring</w:t>
      </w:r>
    </w:p>
    <w:p w14:paraId="17B722BD" w14:textId="4F9B8D50" w:rsidR="005E2318" w:rsidRPr="00C208D5" w:rsidRDefault="00736DDF" w:rsidP="0075310C">
      <w:pPr>
        <w:pStyle w:val="ListParagraph"/>
        <w:numPr>
          <w:ilvl w:val="1"/>
          <w:numId w:val="7"/>
        </w:numPr>
        <w:spacing w:after="0"/>
        <w:ind w:left="1620"/>
        <w:contextualSpacing w:val="0"/>
        <w:rPr>
          <w:rFonts w:ascii="Arial" w:hAnsi="Arial" w:cs="Arial"/>
          <w:sz w:val="20"/>
          <w:szCs w:val="20"/>
        </w:rPr>
      </w:pPr>
      <w:r w:rsidRPr="00C208D5">
        <w:rPr>
          <w:rFonts w:ascii="Arial" w:hAnsi="Arial" w:cs="Arial"/>
          <w:sz w:val="20"/>
          <w:szCs w:val="20"/>
        </w:rPr>
        <w:t>TEKNOFLOR</w:t>
      </w:r>
      <w:r w:rsidR="00330A5A" w:rsidRPr="00C208D5">
        <w:rPr>
          <w:rFonts w:ascii="Arial" w:hAnsi="Arial" w:cs="Arial"/>
          <w:sz w:val="20"/>
          <w:szCs w:val="20"/>
          <w:vertAlign w:val="superscript"/>
        </w:rPr>
        <w:t>®</w:t>
      </w:r>
      <w:r w:rsidRPr="00C208D5">
        <w:rPr>
          <w:rFonts w:ascii="Arial" w:hAnsi="Arial" w:cs="Arial"/>
          <w:sz w:val="20"/>
          <w:szCs w:val="20"/>
        </w:rPr>
        <w:t xml:space="preserve"> </w:t>
      </w:r>
      <w:r w:rsidR="0014703A" w:rsidRPr="00C208D5">
        <w:rPr>
          <w:rFonts w:ascii="Arial" w:hAnsi="Arial" w:cs="Arial"/>
          <w:sz w:val="20"/>
          <w:szCs w:val="20"/>
        </w:rPr>
        <w:t>Symphony</w:t>
      </w:r>
      <w:r w:rsidR="00E6199C">
        <w:rPr>
          <w:rFonts w:ascii="Arial" w:hAnsi="Arial" w:cs="Arial"/>
          <w:sz w:val="20"/>
          <w:szCs w:val="20"/>
        </w:rPr>
        <w:t xml:space="preserve"> HPD</w:t>
      </w:r>
    </w:p>
    <w:p w14:paraId="4124171C" w14:textId="2FD0726D" w:rsidR="004F64C0" w:rsidRPr="00C208D5" w:rsidRDefault="005E2318" w:rsidP="0075310C">
      <w:pPr>
        <w:pStyle w:val="ListParagraph"/>
        <w:numPr>
          <w:ilvl w:val="1"/>
          <w:numId w:val="7"/>
        </w:numPr>
        <w:spacing w:after="0"/>
        <w:ind w:left="1620"/>
        <w:contextualSpacing w:val="0"/>
        <w:rPr>
          <w:rFonts w:ascii="Arial" w:hAnsi="Arial" w:cs="Arial"/>
          <w:sz w:val="20"/>
          <w:szCs w:val="20"/>
        </w:rPr>
      </w:pPr>
      <w:r w:rsidRPr="00C208D5">
        <w:rPr>
          <w:rFonts w:ascii="Arial" w:hAnsi="Arial" w:cs="Arial"/>
          <w:sz w:val="20"/>
          <w:szCs w:val="20"/>
        </w:rPr>
        <w:t>TEKNOFLOR</w:t>
      </w:r>
      <w:r w:rsidRPr="00C208D5">
        <w:rPr>
          <w:rFonts w:ascii="Arial" w:hAnsi="Arial" w:cs="Arial"/>
          <w:sz w:val="20"/>
          <w:szCs w:val="20"/>
          <w:vertAlign w:val="superscript"/>
        </w:rPr>
        <w:t>®</w:t>
      </w:r>
      <w:r w:rsidR="0014703A" w:rsidRPr="00C208D5">
        <w:rPr>
          <w:rFonts w:ascii="Arial" w:hAnsi="Arial" w:cs="Arial"/>
          <w:sz w:val="20"/>
          <w:szCs w:val="20"/>
        </w:rPr>
        <w:t xml:space="preserve"> Elevated Classics</w:t>
      </w:r>
      <w:r w:rsidR="00E6199C">
        <w:rPr>
          <w:rFonts w:ascii="Arial" w:hAnsi="Arial" w:cs="Arial"/>
          <w:sz w:val="20"/>
          <w:szCs w:val="20"/>
        </w:rPr>
        <w:t xml:space="preserve"> HPD</w:t>
      </w:r>
    </w:p>
    <w:p w14:paraId="62EED022" w14:textId="11F1250C" w:rsidR="00004B35" w:rsidRPr="00C208D5" w:rsidRDefault="004F64C0" w:rsidP="0075310C">
      <w:pPr>
        <w:pStyle w:val="ListParagraph"/>
        <w:numPr>
          <w:ilvl w:val="0"/>
          <w:numId w:val="7"/>
        </w:numPr>
        <w:spacing w:after="0"/>
        <w:ind w:left="1260"/>
        <w:contextualSpacing w:val="0"/>
        <w:rPr>
          <w:rFonts w:ascii="Arial" w:hAnsi="Arial" w:cs="Arial"/>
          <w:sz w:val="20"/>
          <w:szCs w:val="20"/>
        </w:rPr>
      </w:pPr>
      <w:r w:rsidRPr="00C208D5">
        <w:rPr>
          <w:rFonts w:ascii="Arial" w:hAnsi="Arial" w:cs="Arial"/>
          <w:sz w:val="20"/>
          <w:szCs w:val="20"/>
        </w:rPr>
        <w:t>Accessories</w:t>
      </w:r>
    </w:p>
    <w:p w14:paraId="279AE9A5" w14:textId="4C880466" w:rsidR="005E2318" w:rsidRPr="00C208D5" w:rsidRDefault="005E2318" w:rsidP="0075310C">
      <w:pPr>
        <w:pStyle w:val="ListParagraph"/>
        <w:numPr>
          <w:ilvl w:val="1"/>
          <w:numId w:val="7"/>
        </w:numPr>
        <w:spacing w:after="0"/>
        <w:ind w:left="1620"/>
        <w:contextualSpacing w:val="0"/>
        <w:rPr>
          <w:rFonts w:ascii="Arial" w:hAnsi="Arial" w:cs="Arial"/>
          <w:sz w:val="20"/>
          <w:szCs w:val="20"/>
        </w:rPr>
      </w:pPr>
      <w:r w:rsidRPr="00C208D5">
        <w:rPr>
          <w:rFonts w:ascii="Arial" w:hAnsi="Arial" w:cs="Arial"/>
          <w:sz w:val="20"/>
          <w:szCs w:val="20"/>
        </w:rPr>
        <w:t>Adhesives</w:t>
      </w:r>
    </w:p>
    <w:p w14:paraId="123580A3" w14:textId="69EFF5F1" w:rsidR="004D39CA" w:rsidRPr="00C208D5" w:rsidRDefault="004D39CA" w:rsidP="0075310C">
      <w:pPr>
        <w:pStyle w:val="ListParagraph"/>
        <w:numPr>
          <w:ilvl w:val="1"/>
          <w:numId w:val="7"/>
        </w:numPr>
        <w:spacing w:after="0"/>
        <w:ind w:left="1620"/>
        <w:contextualSpacing w:val="0"/>
        <w:rPr>
          <w:rFonts w:ascii="Arial" w:hAnsi="Arial" w:cs="Arial"/>
          <w:sz w:val="20"/>
          <w:szCs w:val="20"/>
        </w:rPr>
      </w:pPr>
      <w:r w:rsidRPr="00C208D5">
        <w:rPr>
          <w:rFonts w:ascii="Arial" w:hAnsi="Arial" w:cs="Arial"/>
          <w:sz w:val="20"/>
          <w:szCs w:val="20"/>
        </w:rPr>
        <w:t>Concrete Slab Primer</w:t>
      </w:r>
    </w:p>
    <w:p w14:paraId="6CAF1C80" w14:textId="00B08F0B" w:rsidR="004D39CA" w:rsidRPr="00C208D5" w:rsidRDefault="004D39CA" w:rsidP="0075310C">
      <w:pPr>
        <w:pStyle w:val="ListParagraph"/>
        <w:numPr>
          <w:ilvl w:val="1"/>
          <w:numId w:val="7"/>
        </w:numPr>
        <w:spacing w:after="0"/>
        <w:ind w:left="1620"/>
        <w:contextualSpacing w:val="0"/>
        <w:rPr>
          <w:rFonts w:ascii="Arial" w:hAnsi="Arial" w:cs="Arial"/>
          <w:sz w:val="20"/>
          <w:szCs w:val="20"/>
        </w:rPr>
      </w:pPr>
      <w:r w:rsidRPr="00C208D5">
        <w:rPr>
          <w:rFonts w:ascii="Arial" w:hAnsi="Arial" w:cs="Arial"/>
          <w:sz w:val="20"/>
          <w:szCs w:val="20"/>
        </w:rPr>
        <w:t>Patching, Leveling, Underlayment</w:t>
      </w:r>
    </w:p>
    <w:p w14:paraId="550AA8B3" w14:textId="47834687" w:rsidR="005E2318" w:rsidRPr="00C208D5" w:rsidRDefault="005E2318" w:rsidP="0075310C">
      <w:pPr>
        <w:pStyle w:val="ListParagraph"/>
        <w:numPr>
          <w:ilvl w:val="1"/>
          <w:numId w:val="7"/>
        </w:numPr>
        <w:spacing w:after="0"/>
        <w:ind w:left="1620"/>
        <w:contextualSpacing w:val="0"/>
        <w:rPr>
          <w:rFonts w:ascii="Arial" w:hAnsi="Arial" w:cs="Arial"/>
          <w:sz w:val="20"/>
          <w:szCs w:val="20"/>
        </w:rPr>
      </w:pPr>
      <w:r w:rsidRPr="00C208D5">
        <w:rPr>
          <w:rFonts w:ascii="Arial" w:hAnsi="Arial" w:cs="Arial"/>
          <w:sz w:val="20"/>
          <w:szCs w:val="20"/>
        </w:rPr>
        <w:t>Welding Rods</w:t>
      </w:r>
    </w:p>
    <w:p w14:paraId="6555A70B" w14:textId="6B15D152" w:rsidR="004D39CA" w:rsidRPr="00C208D5" w:rsidRDefault="004D39CA" w:rsidP="0075310C">
      <w:pPr>
        <w:pStyle w:val="ListParagraph"/>
        <w:numPr>
          <w:ilvl w:val="1"/>
          <w:numId w:val="7"/>
        </w:numPr>
        <w:spacing w:after="0"/>
        <w:ind w:left="1620"/>
        <w:contextualSpacing w:val="0"/>
        <w:rPr>
          <w:rFonts w:ascii="Arial" w:hAnsi="Arial" w:cs="Arial"/>
          <w:sz w:val="20"/>
          <w:szCs w:val="20"/>
        </w:rPr>
      </w:pPr>
      <w:r w:rsidRPr="00C208D5">
        <w:rPr>
          <w:rFonts w:ascii="Arial" w:hAnsi="Arial" w:cs="Arial"/>
          <w:sz w:val="20"/>
          <w:szCs w:val="20"/>
        </w:rPr>
        <w:t>Chemical Weld</w:t>
      </w:r>
    </w:p>
    <w:p w14:paraId="4621C5F5" w14:textId="1D885578" w:rsidR="005E2318" w:rsidRPr="00C208D5" w:rsidRDefault="000938B0" w:rsidP="0075310C">
      <w:pPr>
        <w:pStyle w:val="ListParagraph"/>
        <w:numPr>
          <w:ilvl w:val="1"/>
          <w:numId w:val="7"/>
        </w:numPr>
        <w:spacing w:after="0"/>
        <w:ind w:left="1620"/>
        <w:contextualSpacing w:val="0"/>
        <w:rPr>
          <w:rFonts w:ascii="Arial" w:hAnsi="Arial" w:cs="Arial"/>
          <w:sz w:val="20"/>
          <w:szCs w:val="20"/>
        </w:rPr>
      </w:pPr>
      <w:r w:rsidRPr="00C208D5">
        <w:rPr>
          <w:rFonts w:ascii="Arial" w:hAnsi="Arial" w:cs="Arial"/>
          <w:sz w:val="20"/>
          <w:szCs w:val="20"/>
        </w:rPr>
        <w:t>Terminating Reducers</w:t>
      </w:r>
    </w:p>
    <w:p w14:paraId="6AAB3785" w14:textId="5188021A" w:rsidR="004F64C0" w:rsidRPr="00C208D5" w:rsidRDefault="00C1034B" w:rsidP="0075310C">
      <w:pPr>
        <w:pStyle w:val="ListParagraph"/>
        <w:numPr>
          <w:ilvl w:val="0"/>
          <w:numId w:val="9"/>
        </w:numPr>
        <w:tabs>
          <w:tab w:val="left" w:pos="900"/>
        </w:tabs>
        <w:spacing w:after="0"/>
        <w:contextualSpacing w:val="0"/>
        <w:rPr>
          <w:rFonts w:ascii="Arial" w:hAnsi="Arial" w:cs="Arial"/>
          <w:b/>
          <w:bCs/>
          <w:sz w:val="20"/>
          <w:szCs w:val="20"/>
        </w:rPr>
      </w:pPr>
      <w:r w:rsidRPr="00C208D5">
        <w:rPr>
          <w:rFonts w:ascii="Arial" w:hAnsi="Arial" w:cs="Arial"/>
          <w:b/>
          <w:bCs/>
          <w:sz w:val="20"/>
          <w:szCs w:val="20"/>
        </w:rPr>
        <w:t>Related Requirements</w:t>
      </w:r>
    </w:p>
    <w:p w14:paraId="436A335B" w14:textId="22596CF8" w:rsidR="005E2318" w:rsidRPr="00C208D5" w:rsidRDefault="005E2318"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01 30 00, Administrative Requirements</w:t>
      </w:r>
    </w:p>
    <w:p w14:paraId="671BC189" w14:textId="77777777" w:rsidR="005E2318" w:rsidRPr="00C208D5" w:rsidRDefault="005E2318"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01 45 00, Quality Control</w:t>
      </w:r>
    </w:p>
    <w:p w14:paraId="3F01DA99" w14:textId="35CAE1AC" w:rsidR="00EC0321" w:rsidRPr="00C208D5" w:rsidRDefault="00EC0321"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01 60 00, Product Requirements</w:t>
      </w:r>
    </w:p>
    <w:p w14:paraId="2EDC94CA" w14:textId="77777777" w:rsidR="005E2318" w:rsidRPr="00C208D5" w:rsidRDefault="005E2318"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01 71 00, Examination and Preparation</w:t>
      </w:r>
    </w:p>
    <w:p w14:paraId="5F44D210" w14:textId="77777777" w:rsidR="005E2318" w:rsidRPr="00C208D5" w:rsidRDefault="005E2318"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01 73 00, Execution</w:t>
      </w:r>
    </w:p>
    <w:p w14:paraId="6E3B90FE" w14:textId="77777777" w:rsidR="005E2318" w:rsidRPr="00C208D5" w:rsidRDefault="005E2318"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01 74 00, Cleaning and Waste Management</w:t>
      </w:r>
    </w:p>
    <w:p w14:paraId="49631733" w14:textId="7E3650AA" w:rsidR="005E2318" w:rsidRPr="00C208D5" w:rsidRDefault="005E2318"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01 78 00, Closeout Submittals</w:t>
      </w:r>
    </w:p>
    <w:p w14:paraId="65AD5864" w14:textId="59408DDB" w:rsidR="005E2318" w:rsidRPr="00C208D5" w:rsidRDefault="005A418C"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03 30</w:t>
      </w:r>
      <w:r w:rsidR="005E2318" w:rsidRPr="00C208D5">
        <w:rPr>
          <w:rFonts w:ascii="Arial" w:hAnsi="Arial" w:cs="Arial"/>
          <w:sz w:val="20"/>
          <w:szCs w:val="20"/>
        </w:rPr>
        <w:t xml:space="preserve"> </w:t>
      </w:r>
      <w:r w:rsidRPr="00C208D5">
        <w:rPr>
          <w:rFonts w:ascii="Arial" w:hAnsi="Arial" w:cs="Arial"/>
          <w:sz w:val="20"/>
          <w:szCs w:val="20"/>
        </w:rPr>
        <w:t>00, Cast-in-Place Concrete</w:t>
      </w:r>
    </w:p>
    <w:p w14:paraId="177F26C4" w14:textId="77777777" w:rsidR="005E2318" w:rsidRPr="00C208D5" w:rsidRDefault="005E2318"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07 92 00, Joint Sealants</w:t>
      </w:r>
    </w:p>
    <w:p w14:paraId="73E0BC6D" w14:textId="03FEEC4C" w:rsidR="005E2318" w:rsidRPr="00C208D5" w:rsidRDefault="005E2318"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07 95 13, Expansion Joint Cover Assemblies</w:t>
      </w:r>
    </w:p>
    <w:p w14:paraId="0732CA7F" w14:textId="3540DC29" w:rsidR="004F64C0" w:rsidRPr="00C208D5" w:rsidRDefault="005A418C" w:rsidP="0075310C">
      <w:pPr>
        <w:pStyle w:val="ListParagraph"/>
        <w:numPr>
          <w:ilvl w:val="0"/>
          <w:numId w:val="8"/>
        </w:numPr>
        <w:spacing w:after="0"/>
        <w:ind w:left="1260"/>
        <w:contextualSpacing w:val="0"/>
        <w:rPr>
          <w:rFonts w:ascii="Arial" w:hAnsi="Arial" w:cs="Arial"/>
          <w:sz w:val="20"/>
          <w:szCs w:val="20"/>
        </w:rPr>
      </w:pPr>
      <w:r w:rsidRPr="00C208D5">
        <w:rPr>
          <w:rFonts w:ascii="Arial" w:hAnsi="Arial" w:cs="Arial"/>
          <w:sz w:val="20"/>
          <w:szCs w:val="20"/>
        </w:rPr>
        <w:t>Section 09 65</w:t>
      </w:r>
      <w:r w:rsidR="005E2318" w:rsidRPr="00C208D5">
        <w:rPr>
          <w:rFonts w:ascii="Arial" w:hAnsi="Arial" w:cs="Arial"/>
          <w:sz w:val="20"/>
          <w:szCs w:val="20"/>
        </w:rPr>
        <w:t xml:space="preserve"> </w:t>
      </w:r>
      <w:r w:rsidRPr="00C208D5">
        <w:rPr>
          <w:rFonts w:ascii="Arial" w:hAnsi="Arial" w:cs="Arial"/>
          <w:sz w:val="20"/>
          <w:szCs w:val="20"/>
        </w:rPr>
        <w:t>13, Resilient Base and Accessories</w:t>
      </w:r>
    </w:p>
    <w:p w14:paraId="774B7B71" w14:textId="543EE3A4" w:rsidR="007414E9" w:rsidRPr="00C208D5" w:rsidRDefault="007414E9" w:rsidP="0075310C">
      <w:pPr>
        <w:pStyle w:val="ListParagraph"/>
        <w:numPr>
          <w:ilvl w:val="1"/>
          <w:numId w:val="6"/>
        </w:numPr>
        <w:spacing w:before="80" w:after="0"/>
        <w:ind w:left="540" w:hanging="540"/>
        <w:contextualSpacing w:val="0"/>
        <w:rPr>
          <w:rFonts w:ascii="Arial" w:hAnsi="Arial" w:cs="Arial"/>
          <w:b/>
          <w:sz w:val="20"/>
          <w:szCs w:val="20"/>
        </w:rPr>
      </w:pPr>
      <w:r w:rsidRPr="00C208D5">
        <w:rPr>
          <w:rFonts w:ascii="Arial" w:hAnsi="Arial" w:cs="Arial"/>
          <w:b/>
          <w:sz w:val="20"/>
          <w:szCs w:val="20"/>
        </w:rPr>
        <w:t>REFERENCE</w:t>
      </w:r>
    </w:p>
    <w:p w14:paraId="629906BD" w14:textId="44B78F75" w:rsidR="007414E9" w:rsidRPr="00C208D5" w:rsidRDefault="00336571" w:rsidP="0075310C">
      <w:pPr>
        <w:pStyle w:val="ListParagraph"/>
        <w:numPr>
          <w:ilvl w:val="0"/>
          <w:numId w:val="10"/>
        </w:numPr>
        <w:tabs>
          <w:tab w:val="left" w:pos="900"/>
        </w:tabs>
        <w:spacing w:after="0"/>
        <w:ind w:left="900"/>
        <w:contextualSpacing w:val="0"/>
        <w:rPr>
          <w:rFonts w:ascii="Arial" w:hAnsi="Arial" w:cs="Arial"/>
          <w:b/>
          <w:sz w:val="20"/>
          <w:szCs w:val="20"/>
        </w:rPr>
      </w:pPr>
      <w:r w:rsidRPr="00C208D5">
        <w:rPr>
          <w:rFonts w:ascii="Arial" w:hAnsi="Arial" w:cs="Arial"/>
          <w:b/>
          <w:sz w:val="20"/>
          <w:szCs w:val="20"/>
        </w:rPr>
        <w:t>Organizations</w:t>
      </w:r>
    </w:p>
    <w:p w14:paraId="546E75B2" w14:textId="7E58B1F9" w:rsidR="00204789" w:rsidRPr="00C208D5" w:rsidRDefault="00204789"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American Concrete Institute (ACI) - www.concrete.org</w:t>
      </w:r>
    </w:p>
    <w:p w14:paraId="4EFFF29A" w14:textId="55BD262D"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American Institute of Architects, The (AIA) - www.aia.org</w:t>
      </w:r>
    </w:p>
    <w:p w14:paraId="4C0AD66F"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American National Standards Institute (ANSI) - www.ansi.org</w:t>
      </w:r>
    </w:p>
    <w:p w14:paraId="45EA93BA" w14:textId="31060CEA" w:rsidR="00992A07" w:rsidRDefault="00992A07" w:rsidP="0075310C">
      <w:pPr>
        <w:pStyle w:val="ListParagraph"/>
        <w:numPr>
          <w:ilvl w:val="0"/>
          <w:numId w:val="11"/>
        </w:numPr>
        <w:spacing w:after="0"/>
        <w:ind w:left="1260"/>
        <w:contextualSpacing w:val="0"/>
        <w:rPr>
          <w:rFonts w:ascii="Arial" w:hAnsi="Arial" w:cs="Arial"/>
          <w:sz w:val="20"/>
          <w:szCs w:val="20"/>
        </w:rPr>
      </w:pPr>
      <w:r w:rsidRPr="00992A07">
        <w:rPr>
          <w:rFonts w:ascii="Arial" w:hAnsi="Arial" w:cs="Arial"/>
          <w:sz w:val="20"/>
          <w:szCs w:val="20"/>
        </w:rPr>
        <w:t>American Society of Heating, Refrigerating, and Air-Conditioning Engineers (ASHRAE) - www.ashrae.org</w:t>
      </w:r>
    </w:p>
    <w:p w14:paraId="56D14E05" w14:textId="105271F6"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APA-The Engineered Wood Association - www.apawood.org</w:t>
      </w:r>
    </w:p>
    <w:p w14:paraId="36AAECA9"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ASTM International - www.astm.org</w:t>
      </w:r>
    </w:p>
    <w:p w14:paraId="5645D6E0"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California Department of Public Health (CDPH) - https://www.cdph.ca.gov/</w:t>
      </w:r>
    </w:p>
    <w:p w14:paraId="7D771F15" w14:textId="6C3B4903" w:rsidR="00A167E3" w:rsidRPr="00C208D5" w:rsidRDefault="00A167E3"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European Chemicals Agency (ECHA) - echa.europa.eu/</w:t>
      </w:r>
    </w:p>
    <w:p w14:paraId="082CE819" w14:textId="32B24E6B"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Flooring Contractors Association (FCICA) - www.fcica.com</w:t>
      </w:r>
    </w:p>
    <w:p w14:paraId="3DD0BF47"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Health Product Declaration Collaborative (HPDC) - www.hpd-collaborative.org</w:t>
      </w:r>
    </w:p>
    <w:p w14:paraId="1777A944"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International Living Future Institute (ILFI) - living-future.org</w:t>
      </w:r>
    </w:p>
    <w:p w14:paraId="64A5552A"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International Standards and Training Alliance (INSTALL) - www.installfloors.org</w:t>
      </w:r>
    </w:p>
    <w:p w14:paraId="35C126B1"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International WELL Building Institute (IWBI) - www.wellcertified.com</w:t>
      </w:r>
    </w:p>
    <w:p w14:paraId="4DF6267F"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mindful Materials (mM) - www.mindfulmaterials.com</w:t>
      </w:r>
    </w:p>
    <w:p w14:paraId="7CFD2A4A"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 xml:space="preserve">National Fire Protection Association (NFPA) - </w:t>
      </w:r>
      <w:hyperlink r:id="rId11" w:history="1">
        <w:r w:rsidRPr="00C208D5">
          <w:rPr>
            <w:rFonts w:ascii="Arial" w:hAnsi="Arial" w:cs="Arial"/>
            <w:sz w:val="20"/>
            <w:szCs w:val="20"/>
          </w:rPr>
          <w:t>www.nfpa.org</w:t>
        </w:r>
      </w:hyperlink>
    </w:p>
    <w:p w14:paraId="174C4DB3"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North American Association of Floor Covering Distributors (NAFCD) - www.nafcd.org</w:t>
      </w:r>
    </w:p>
    <w:p w14:paraId="654D8665"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Resilient Floor Covering Institute (RFCI) - rfci.com</w:t>
      </w:r>
    </w:p>
    <w:p w14:paraId="6A29BDA3"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SCS Global Services - www.scsglobalservices.com</w:t>
      </w:r>
    </w:p>
    <w:p w14:paraId="5E5CF419"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South Coast Air Quality Management District (SCAQMD) - www.aqmd.gov</w:t>
      </w:r>
    </w:p>
    <w:p w14:paraId="2F0D53C7" w14:textId="77777777"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U.S. Consumer Product Safety Commission (CPSC) - www.cpsc.gov</w:t>
      </w:r>
    </w:p>
    <w:p w14:paraId="2D53B3F7" w14:textId="53AF4859"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lastRenderedPageBreak/>
        <w:t xml:space="preserve">U.S. Green Building Council (USGBC) - </w:t>
      </w:r>
      <w:r w:rsidR="00157671" w:rsidRPr="00C208D5">
        <w:rPr>
          <w:rFonts w:ascii="Arial" w:hAnsi="Arial" w:cs="Arial"/>
          <w:sz w:val="20"/>
          <w:szCs w:val="20"/>
        </w:rPr>
        <w:t>www</w:t>
      </w:r>
      <w:r w:rsidRPr="00C208D5">
        <w:rPr>
          <w:rFonts w:ascii="Arial" w:hAnsi="Arial" w:cs="Arial"/>
          <w:sz w:val="20"/>
          <w:szCs w:val="20"/>
        </w:rPr>
        <w:t>.usgbc.org</w:t>
      </w:r>
    </w:p>
    <w:p w14:paraId="0644304A" w14:textId="6B60C344" w:rsidR="00A121CA" w:rsidRPr="00C208D5" w:rsidRDefault="00A121CA"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 xml:space="preserve">Vinyl Sustainability Council (VSC) - </w:t>
      </w:r>
      <w:r w:rsidR="00C91680" w:rsidRPr="00C208D5">
        <w:rPr>
          <w:rFonts w:ascii="Arial" w:hAnsi="Arial" w:cs="Arial"/>
          <w:sz w:val="20"/>
          <w:szCs w:val="20"/>
        </w:rPr>
        <w:t>vantagevinyl.com/vinyl-sustainability-council/</w:t>
      </w:r>
    </w:p>
    <w:p w14:paraId="7F2BC6D2" w14:textId="06776091"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 xml:space="preserve">Women in Sustainability Leadership Awards (WSLA) - </w:t>
      </w:r>
      <w:r w:rsidR="00C81D40" w:rsidRPr="00C208D5">
        <w:rPr>
          <w:rFonts w:ascii="Arial" w:hAnsi="Arial" w:cs="Arial"/>
          <w:sz w:val="20"/>
          <w:szCs w:val="20"/>
        </w:rPr>
        <w:t>www.wsla.global</w:t>
      </w:r>
    </w:p>
    <w:p w14:paraId="4D775A0E" w14:textId="6B67BDC5" w:rsidR="00741052" w:rsidRPr="00C208D5" w:rsidRDefault="00741052" w:rsidP="0075310C">
      <w:pPr>
        <w:pStyle w:val="ListParagraph"/>
        <w:numPr>
          <w:ilvl w:val="0"/>
          <w:numId w:val="11"/>
        </w:numPr>
        <w:spacing w:after="0"/>
        <w:ind w:left="1260"/>
        <w:contextualSpacing w:val="0"/>
        <w:rPr>
          <w:rFonts w:ascii="Arial" w:hAnsi="Arial" w:cs="Arial"/>
          <w:sz w:val="20"/>
          <w:szCs w:val="20"/>
        </w:rPr>
      </w:pPr>
      <w:r w:rsidRPr="00C208D5">
        <w:rPr>
          <w:rFonts w:ascii="Arial" w:hAnsi="Arial" w:cs="Arial"/>
          <w:sz w:val="20"/>
          <w:szCs w:val="20"/>
        </w:rPr>
        <w:t xml:space="preserve">World Floor Covering Association (WFCA) - </w:t>
      </w:r>
      <w:r w:rsidR="00C91680" w:rsidRPr="00C208D5">
        <w:rPr>
          <w:rFonts w:ascii="Arial" w:hAnsi="Arial" w:cs="Arial"/>
          <w:sz w:val="20"/>
          <w:szCs w:val="20"/>
        </w:rPr>
        <w:t>www.wfca.org</w:t>
      </w:r>
    </w:p>
    <w:p w14:paraId="1FDADB85" w14:textId="76930B1E" w:rsidR="002C10CC" w:rsidRPr="00C208D5" w:rsidRDefault="008E1CD3" w:rsidP="0075310C">
      <w:pPr>
        <w:pStyle w:val="ListParagraph"/>
        <w:numPr>
          <w:ilvl w:val="0"/>
          <w:numId w:val="10"/>
        </w:numPr>
        <w:tabs>
          <w:tab w:val="left" w:pos="900"/>
        </w:tabs>
        <w:spacing w:after="0"/>
        <w:ind w:left="900"/>
        <w:contextualSpacing w:val="0"/>
        <w:rPr>
          <w:rFonts w:ascii="Arial" w:hAnsi="Arial" w:cs="Arial"/>
          <w:b/>
          <w:bCs/>
          <w:sz w:val="20"/>
          <w:szCs w:val="20"/>
        </w:rPr>
      </w:pPr>
      <w:r w:rsidRPr="00C208D5">
        <w:rPr>
          <w:rFonts w:ascii="Arial" w:hAnsi="Arial" w:cs="Arial"/>
          <w:b/>
          <w:bCs/>
          <w:sz w:val="20"/>
          <w:szCs w:val="20"/>
        </w:rPr>
        <w:t>Standards</w:t>
      </w:r>
    </w:p>
    <w:p w14:paraId="3B90FDE4" w14:textId="7F2D4164" w:rsidR="00F41CFA" w:rsidRPr="00C208D5" w:rsidRDefault="00F41CFA"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ACI 302.1 - Guide to Concrete Floor and Slab Construction</w:t>
      </w:r>
    </w:p>
    <w:p w14:paraId="7642D633" w14:textId="46E61CB8" w:rsidR="00F41CFA" w:rsidRPr="00C208D5" w:rsidRDefault="00F41CFA"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ACI 302.2 - Guide for Concrete Slabs that Receive Moisture-Sensitive Flooring Materials</w:t>
      </w:r>
    </w:p>
    <w:p w14:paraId="5D37EC2D" w14:textId="57D73B8A" w:rsidR="006F688E" w:rsidRPr="006F688E" w:rsidRDefault="006F688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A97394">
        <w:rPr>
          <w:rFonts w:eastAsiaTheme="minorHAnsi" w:cs="Arial"/>
          <w:b w:val="0"/>
        </w:rPr>
        <w:t>ANSI/ASHRAE Standard 55 - Thermal Environmental Conditions for Human Occupancy</w:t>
      </w:r>
    </w:p>
    <w:p w14:paraId="0AE58251" w14:textId="6943972C"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 xml:space="preserve">ANSI/ESD STM97.2 - Floor Materials </w:t>
      </w:r>
      <w:r w:rsidR="00C07941" w:rsidRPr="00C208D5">
        <w:rPr>
          <w:rFonts w:eastAsiaTheme="minorHAnsi" w:cs="Arial"/>
          <w:b w:val="0"/>
        </w:rPr>
        <w:t xml:space="preserve">and </w:t>
      </w:r>
      <w:r w:rsidRPr="00C208D5">
        <w:rPr>
          <w:rFonts w:eastAsiaTheme="minorHAnsi" w:cs="Arial"/>
          <w:b w:val="0"/>
        </w:rPr>
        <w:t xml:space="preserve">Footwear - Voltage Measurement In Combination With </w:t>
      </w:r>
      <w:r w:rsidR="00C07941" w:rsidRPr="00C208D5">
        <w:rPr>
          <w:rFonts w:eastAsiaTheme="minorHAnsi" w:cs="Arial"/>
          <w:b w:val="0"/>
        </w:rPr>
        <w:t xml:space="preserve">a </w:t>
      </w:r>
      <w:r w:rsidRPr="00C208D5">
        <w:rPr>
          <w:rFonts w:eastAsiaTheme="minorHAnsi" w:cs="Arial"/>
          <w:b w:val="0"/>
        </w:rPr>
        <w:t>Person</w:t>
      </w:r>
    </w:p>
    <w:p w14:paraId="1EC78F5F"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D2047 - Standard Test Method for Static Coefficient of Friction of Polish-Coated Flooring Surfaces as Measured by the James Machine</w:t>
      </w:r>
    </w:p>
    <w:p w14:paraId="68D3E695"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D4060 - Standard Test Method for Abrasion Resistance of Organic Coatings by the Taber Abraser</w:t>
      </w:r>
    </w:p>
    <w:p w14:paraId="1C5970D0"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E648/NFPA 253 - Standard Test Method for Critical Radiant Flux of Floor-Covering Systems Using a Radiant Heat Energy Source</w:t>
      </w:r>
    </w:p>
    <w:p w14:paraId="2E49AA3D"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E662/NFPA 258 - Standard Test Method for Specific Optical Density of Smoke Generated by Solid Materials</w:t>
      </w:r>
    </w:p>
    <w:p w14:paraId="5B752BD4" w14:textId="24E70B36" w:rsidR="003204D6" w:rsidRPr="00C208D5" w:rsidRDefault="003204D6"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ASTM F1303 - Standard Specification for Sheet Vinyl Floor Covering with Backing</w:t>
      </w:r>
    </w:p>
    <w:p w14:paraId="3FD09066" w14:textId="0736C6CC"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F137 - Standard Test Method for Flexibility of Resilient Flooring Materials with Cylindrical Mandrel Apparatus</w:t>
      </w:r>
    </w:p>
    <w:p w14:paraId="1C1EAD3D" w14:textId="60C42B4C" w:rsidR="0093344C" w:rsidRPr="00C208D5" w:rsidRDefault="0093344C"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ASTM F1482 - Standard Practice for Installation and Preparation of Panel Type Underlayments to Receive Resilient Flooring</w:t>
      </w:r>
    </w:p>
    <w:p w14:paraId="3F407ECF" w14:textId="7282B9CC"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F1514 - Standard Test Method for Measuring Heat Stability of Resilient Flooring by Color Change</w:t>
      </w:r>
    </w:p>
    <w:p w14:paraId="284D984D"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F1515 - Standard Test Method for Measuring Light Stability of Resilient Flooring by Color Change</w:t>
      </w:r>
    </w:p>
    <w:p w14:paraId="67573250"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F1869 - Standard Test Method for Measuring Moisture Vapor Emission Rate of Concrete Subfloor Using Anhydrous Calcium Chloride</w:t>
      </w:r>
    </w:p>
    <w:p w14:paraId="17320254"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F1914 - Standard Test Methods for Short-Term Indentation and Residual Indentation of Resilient Floor Covering</w:t>
      </w:r>
    </w:p>
    <w:p w14:paraId="5554A92B"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ASTM F2170 - Standard Test Method for Determining Relative Humidity in Concrete Floor Slabs Using in situ Probes</w:t>
      </w:r>
    </w:p>
    <w:p w14:paraId="194CC363" w14:textId="7BE17C80" w:rsidR="00820E8F" w:rsidRPr="00C208D5" w:rsidRDefault="00820E8F"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ASTM F2419 - Standard Practice for Installation of Thick Poured Gypsum Concrete Underlayments and Preparation of the Surface to Receive Resilient Flooring</w:t>
      </w:r>
    </w:p>
    <w:p w14:paraId="790A38DD" w14:textId="748B23B8" w:rsidR="00416B71" w:rsidRPr="00C208D5" w:rsidRDefault="00416B71"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ASTM F2678 - Standard Practice for Preparing Panel Underlayments, Thick Poured Gypsum Concrete Underlayments, Thick Poured Lightweight Cellular Concrete Underlayments, and Concrete Subfloors with Underlayment Patching Compounds to Receive Resilient Flooring</w:t>
      </w:r>
    </w:p>
    <w:p w14:paraId="73225A44" w14:textId="540BE31B" w:rsidR="00416B71" w:rsidRPr="00C208D5" w:rsidRDefault="00416B71"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ASTM F3191 - Standard Practice for Field Determination of Substrate Water Absorption (Porosity) for Substrates to Receive Resilient Flooring</w:t>
      </w:r>
    </w:p>
    <w:p w14:paraId="1C621A96" w14:textId="018B1D00" w:rsidR="00416B71" w:rsidRPr="00C208D5" w:rsidRDefault="00416B71"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F3311 - Standard Practice for Mat Bond Evaluation of Performance and Compatibility for Resilient Flooring System Components Prior to Installation</w:t>
      </w:r>
    </w:p>
    <w:p w14:paraId="3EFE11BD"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F410 - Standard Test Method for Wear Layer Thickness of Resilient Floor Coverings by Optical Measurement</w:t>
      </w:r>
    </w:p>
    <w:p w14:paraId="33FB5EE5"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cs="Arial"/>
          <w:b w:val="0"/>
          <w:color w:val="000000"/>
        </w:rPr>
      </w:pPr>
      <w:r w:rsidRPr="00C208D5">
        <w:rPr>
          <w:rFonts w:eastAsiaTheme="minorHAnsi" w:cs="Arial"/>
          <w:b w:val="0"/>
        </w:rPr>
        <w:t>ASTM F710 - Standard Practice for Preparing</w:t>
      </w:r>
      <w:r w:rsidRPr="00C208D5">
        <w:rPr>
          <w:rFonts w:cs="Arial"/>
          <w:b w:val="0"/>
          <w:color w:val="000000"/>
        </w:rPr>
        <w:t xml:space="preserve"> Concrete Floors to Receive Resilient Flooring</w:t>
      </w:r>
    </w:p>
    <w:p w14:paraId="4D744BDC"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cs="Arial"/>
          <w:b w:val="0"/>
          <w:color w:val="000000"/>
        </w:rPr>
        <w:t xml:space="preserve">ASTM </w:t>
      </w:r>
      <w:r w:rsidRPr="00C208D5">
        <w:rPr>
          <w:rFonts w:eastAsiaTheme="minorHAnsi" w:cs="Arial"/>
          <w:b w:val="0"/>
        </w:rPr>
        <w:t>F925 - Standard Test Method for Resistance to Chemicals of Resilient Flooring</w:t>
      </w:r>
    </w:p>
    <w:p w14:paraId="018F1A81" w14:textId="6DD0CEA9"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 xml:space="preserve">ASTM F963 - Standard Consumer Safety Specification for Toy Safety (see Table 1 for permissible heavy metal content levels). Note - while this standard applies to toys, flooring manufacturers (including </w:t>
      </w:r>
      <w:r w:rsidR="002221F7" w:rsidRPr="00C208D5">
        <w:rPr>
          <w:rFonts w:cs="Arial"/>
          <w:b w:val="0"/>
          <w:bCs/>
        </w:rPr>
        <w:t>TEKNOFLOR</w:t>
      </w:r>
      <w:r w:rsidR="002221F7" w:rsidRPr="00C208D5">
        <w:rPr>
          <w:rFonts w:cs="Arial"/>
          <w:b w:val="0"/>
          <w:bCs/>
          <w:vertAlign w:val="superscript"/>
        </w:rPr>
        <w:t>®</w:t>
      </w:r>
      <w:r w:rsidRPr="00C208D5">
        <w:rPr>
          <w:rFonts w:eastAsiaTheme="minorHAnsi" w:cs="Arial"/>
          <w:b w:val="0"/>
        </w:rPr>
        <w:t>) have adopted similar/same limits for their products</w:t>
      </w:r>
    </w:p>
    <w:p w14:paraId="69F889B2"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ASTM F970 - Standard Test Method for Measuring Recovery Properties of Floor Coverings after Static Loading</w:t>
      </w:r>
    </w:p>
    <w:p w14:paraId="2EA31D86" w14:textId="49F89B27" w:rsidR="00E57290" w:rsidRPr="00C208D5" w:rsidRDefault="00E57290"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ASTM G21 - Standard Practice for Determining Resistance of Synthetic Polymeric Materials to Fungi</w:t>
      </w:r>
    </w:p>
    <w:p w14:paraId="7EC772C3"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CDPH Standard Method v1.2-2017 - Standard Method for the Testing and Evaluation of Volatile Organic Chemical Emissions from Indoor Sources Using Environmental Chambers</w:t>
      </w:r>
    </w:p>
    <w:p w14:paraId="448AAD3C" w14:textId="282B657E"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CPSC-CH-C1001-09.</w:t>
      </w:r>
      <w:r w:rsidR="006D196D" w:rsidRPr="00C208D5">
        <w:rPr>
          <w:rFonts w:eastAsiaTheme="minorHAnsi" w:cs="Arial"/>
          <w:b w:val="0"/>
        </w:rPr>
        <w:t>4</w:t>
      </w:r>
      <w:r w:rsidRPr="00C208D5">
        <w:rPr>
          <w:rFonts w:eastAsiaTheme="minorHAnsi" w:cs="Arial"/>
          <w:b w:val="0"/>
        </w:rPr>
        <w:t xml:space="preserve"> - Standard Operating Procedure for Determination of Phthalates (Per U.S. Consumer Product Safety Commission)</w:t>
      </w:r>
    </w:p>
    <w:p w14:paraId="17249D28" w14:textId="432A5EE6"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 xml:space="preserve">CPSIA (Consumer Product Safety Improvement Act) - U.S. law passed in August 2008 that, amongst other things, imposed new testing and documentation requirements, and set new acceptable levels for several </w:t>
      </w:r>
      <w:r w:rsidRPr="00C208D5">
        <w:rPr>
          <w:rFonts w:eastAsiaTheme="minorHAnsi" w:cs="Arial"/>
          <w:b w:val="0"/>
        </w:rPr>
        <w:lastRenderedPageBreak/>
        <w:t xml:space="preserve">substances (including phthalates). While such limitations were not set on flooring products, many such manufacturers (including </w:t>
      </w:r>
      <w:r w:rsidR="002221F7" w:rsidRPr="00C208D5">
        <w:rPr>
          <w:rFonts w:cs="Arial"/>
          <w:b w:val="0"/>
          <w:bCs/>
        </w:rPr>
        <w:t>TEKNOFLOR</w:t>
      </w:r>
      <w:r w:rsidR="002221F7" w:rsidRPr="00C208D5">
        <w:rPr>
          <w:rFonts w:cs="Arial"/>
          <w:b w:val="0"/>
          <w:bCs/>
          <w:vertAlign w:val="superscript"/>
        </w:rPr>
        <w:t>®</w:t>
      </w:r>
      <w:r w:rsidRPr="00C208D5">
        <w:rPr>
          <w:rFonts w:eastAsiaTheme="minorHAnsi" w:cs="Arial"/>
          <w:b w:val="0"/>
        </w:rPr>
        <w:t>) have adopted same/similar limits for their products.</w:t>
      </w:r>
    </w:p>
    <w:p w14:paraId="72ADD082"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FloorScore® - an indoor air quality (IAQ) certification standard for hard surface flooring materials, adhesives, and underlayments. Developed by SCS Global Services and the RFCI, it qualifies for many green building schemes - including LEED and WELL.</w:t>
      </w:r>
    </w:p>
    <w:p w14:paraId="54BB9223" w14:textId="0F9D0C73"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LEED (Leadership in Energy &amp; Environmental Design) - Green building certification program developed and maintained by the U.S. Green Building Council (USGBC)</w:t>
      </w:r>
      <w:r w:rsidR="00871D57" w:rsidRPr="00C208D5">
        <w:rPr>
          <w:rFonts w:eastAsiaTheme="minorHAnsi" w:cs="Arial"/>
          <w:b w:val="0"/>
        </w:rPr>
        <w:t>.</w:t>
      </w:r>
    </w:p>
    <w:p w14:paraId="3AE23CB4" w14:textId="77777777"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NFPA 101 Life Safety Code - The Life Safety Code, which is also known as NFPA 101, is currently used within every U.S. state, with statewide adoption taking place across 43 states. The current version of this standard addresses the minimum building design, construction, operation, and maintenance guidelines necessary for limiting the danger to life brought on by fire, smoke, heat, and toxic fumes.</w:t>
      </w:r>
    </w:p>
    <w:p w14:paraId="572C7BD9" w14:textId="61E99241" w:rsidR="00FC7D09" w:rsidRPr="00C208D5" w:rsidRDefault="00FC7D09"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b w:val="0"/>
        </w:rPr>
      </w:pPr>
      <w:r w:rsidRPr="00C208D5">
        <w:rPr>
          <w:rFonts w:eastAsiaTheme="minorHAnsi" w:cs="Arial"/>
          <w:b w:val="0"/>
        </w:rPr>
        <w:t>REACH SVHC</w:t>
      </w:r>
      <w:r w:rsidR="00AA3E2C" w:rsidRPr="00C208D5">
        <w:rPr>
          <w:rFonts w:eastAsiaTheme="minorHAnsi" w:cs="Arial"/>
          <w:b w:val="0"/>
        </w:rPr>
        <w:t xml:space="preserve"> - </w:t>
      </w:r>
      <w:r w:rsidR="00812020" w:rsidRPr="00C208D5">
        <w:rPr>
          <w:rFonts w:eastAsiaTheme="minorHAnsi" w:cs="Arial"/>
          <w:b w:val="0"/>
        </w:rPr>
        <w:t xml:space="preserve">Substances of very high concern (SVHCs) are chemicals that have serious effects on human health </w:t>
      </w:r>
      <w:r w:rsidR="00AB59A8" w:rsidRPr="00C208D5">
        <w:rPr>
          <w:rFonts w:eastAsiaTheme="minorHAnsi" w:cs="Arial"/>
          <w:b w:val="0"/>
        </w:rPr>
        <w:t>and/</w:t>
      </w:r>
      <w:r w:rsidR="00812020" w:rsidRPr="00C208D5">
        <w:rPr>
          <w:rFonts w:eastAsiaTheme="minorHAnsi" w:cs="Arial"/>
          <w:b w:val="0"/>
        </w:rPr>
        <w:t xml:space="preserve">or the environment. These chemicals may be individual substances or present in articles contained within a complex product. Some examples of the criteria for these substances, as stated in Article 57 of the EU REACH </w:t>
      </w:r>
      <w:r w:rsidR="00AB59A8" w:rsidRPr="00C208D5">
        <w:rPr>
          <w:rFonts w:eastAsiaTheme="minorHAnsi" w:cs="Arial"/>
          <w:b w:val="0"/>
        </w:rPr>
        <w:t xml:space="preserve">(Registration, Evaluation, Authorisation and Restriction of Chemicals) </w:t>
      </w:r>
      <w:r w:rsidR="00812020" w:rsidRPr="00C208D5">
        <w:rPr>
          <w:rFonts w:eastAsiaTheme="minorHAnsi" w:cs="Arial"/>
          <w:b w:val="0"/>
        </w:rPr>
        <w:t>Regulation, include substances that are carcinogenic, mutagenic, bio-accumulative, or toxic for reproduction. Individual substances and articles within products may not contain an SVHC over the allotted 0.1 percent weight by weight threshold</w:t>
      </w:r>
      <w:r w:rsidR="00871D57" w:rsidRPr="00C208D5">
        <w:rPr>
          <w:rFonts w:eastAsiaTheme="minorHAnsi" w:cs="Arial"/>
          <w:b w:val="0"/>
        </w:rPr>
        <w:t>.</w:t>
      </w:r>
    </w:p>
    <w:p w14:paraId="143FA620" w14:textId="0124FE5A" w:rsidR="001328CE"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SCAQMD 1168 - South Coast Air Quality Management District Rule No. 1168; VOC (Volatile Organic Compound) emissions of adhesives and sealant applications</w:t>
      </w:r>
      <w:r w:rsidR="00871D57" w:rsidRPr="00C208D5">
        <w:rPr>
          <w:rFonts w:eastAsiaTheme="minorHAnsi" w:cs="Arial"/>
          <w:b w:val="0"/>
        </w:rPr>
        <w:t>.</w:t>
      </w:r>
    </w:p>
    <w:p w14:paraId="174445BA" w14:textId="3CEC279B" w:rsidR="008E1CD3" w:rsidRPr="00C208D5" w:rsidRDefault="001328CE" w:rsidP="0075310C">
      <w:pPr>
        <w:pStyle w:val="CSILevel1"/>
        <w:numPr>
          <w:ilvl w:val="0"/>
          <w:numId w:val="1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rPr>
          <w:rFonts w:eastAsiaTheme="minorHAnsi" w:cs="Arial"/>
        </w:rPr>
      </w:pPr>
      <w:r w:rsidRPr="00C208D5">
        <w:rPr>
          <w:rFonts w:eastAsiaTheme="minorHAnsi" w:cs="Arial"/>
          <w:b w:val="0"/>
        </w:rPr>
        <w:t xml:space="preserve">WELL </w:t>
      </w:r>
      <w:r w:rsidR="00871D57" w:rsidRPr="00C208D5">
        <w:rPr>
          <w:rFonts w:eastAsiaTheme="minorHAnsi" w:cs="Arial"/>
          <w:b w:val="0"/>
        </w:rPr>
        <w:t>–</w:t>
      </w:r>
      <w:r w:rsidRPr="00C208D5">
        <w:rPr>
          <w:rFonts w:eastAsiaTheme="minorHAnsi" w:cs="Arial"/>
          <w:b w:val="0"/>
        </w:rPr>
        <w:t xml:space="preserve"> Green building certification program developed and maintained by the International WELL Building Institute (IWBI)</w:t>
      </w:r>
      <w:r w:rsidR="00871D57" w:rsidRPr="00C208D5">
        <w:rPr>
          <w:rFonts w:eastAsiaTheme="minorHAnsi" w:cs="Arial"/>
          <w:b w:val="0"/>
        </w:rPr>
        <w:t>.</w:t>
      </w:r>
    </w:p>
    <w:p w14:paraId="25C7E007" w14:textId="77777777" w:rsidR="00354A13" w:rsidRPr="00A97394" w:rsidRDefault="00354A13" w:rsidP="0075310C">
      <w:pPr>
        <w:pStyle w:val="ListParagraph"/>
        <w:numPr>
          <w:ilvl w:val="1"/>
          <w:numId w:val="6"/>
        </w:numPr>
        <w:spacing w:before="80" w:after="0"/>
        <w:ind w:left="540" w:hanging="540"/>
        <w:contextualSpacing w:val="0"/>
        <w:rPr>
          <w:rFonts w:ascii="Arial" w:hAnsi="Arial" w:cs="Arial"/>
          <w:b/>
          <w:bCs/>
          <w:color w:val="000000"/>
          <w:sz w:val="20"/>
          <w:szCs w:val="20"/>
        </w:rPr>
      </w:pPr>
      <w:r w:rsidRPr="00C208D5">
        <w:rPr>
          <w:rFonts w:ascii="Arial" w:hAnsi="Arial" w:cs="Arial"/>
          <w:b/>
          <w:bCs/>
          <w:color w:val="000000"/>
          <w:sz w:val="20"/>
          <w:szCs w:val="20"/>
        </w:rPr>
        <w:t>SUBMITTALS</w:t>
      </w:r>
    </w:p>
    <w:p w14:paraId="7FEA367E" w14:textId="48B43405" w:rsidR="00354A13" w:rsidRPr="00C208D5" w:rsidRDefault="00354A13" w:rsidP="0075310C">
      <w:pPr>
        <w:pStyle w:val="CSILevel3N"/>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See Section 01 30 00 - Administrative Requirements, for submittal procedures</w:t>
      </w:r>
      <w:r w:rsidR="00871D57" w:rsidRPr="00C208D5">
        <w:rPr>
          <w:rFonts w:cs="Arial"/>
          <w:color w:val="000000"/>
        </w:rPr>
        <w:t>.</w:t>
      </w:r>
    </w:p>
    <w:p w14:paraId="57398AB0" w14:textId="77777777" w:rsidR="00354A13" w:rsidRPr="00C208D5" w:rsidRDefault="00354A13" w:rsidP="0075310C">
      <w:pPr>
        <w:pStyle w:val="CSILevel3N"/>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ab/>
        <w:t>Product Data</w:t>
      </w:r>
    </w:p>
    <w:p w14:paraId="558A7926" w14:textId="49986E4B" w:rsidR="00354A13" w:rsidRPr="00C208D5" w:rsidRDefault="00354A13" w:rsidP="0075310C">
      <w:pPr>
        <w:pStyle w:val="CSILevel4N"/>
        <w:numPr>
          <w:ilvl w:val="1"/>
          <w:numId w:val="1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Technical Data</w:t>
      </w:r>
    </w:p>
    <w:p w14:paraId="3C568045" w14:textId="77777777" w:rsidR="00354A13" w:rsidRPr="00C208D5" w:rsidRDefault="00354A13" w:rsidP="0075310C">
      <w:pPr>
        <w:pStyle w:val="CSILevel4N"/>
        <w:numPr>
          <w:ilvl w:val="1"/>
          <w:numId w:val="1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0"/>
        <w:rPr>
          <w:rFonts w:cs="Arial"/>
          <w:color w:val="000000"/>
        </w:rPr>
      </w:pPr>
      <w:r w:rsidRPr="00C208D5">
        <w:rPr>
          <w:rFonts w:cs="Arial"/>
          <w:color w:val="000000"/>
        </w:rPr>
        <w:t>Installation &amp; Maintenance</w:t>
      </w:r>
    </w:p>
    <w:p w14:paraId="5D83AC42" w14:textId="77777777" w:rsidR="00354A13" w:rsidRPr="00C208D5" w:rsidRDefault="00354A13" w:rsidP="0075310C">
      <w:pPr>
        <w:pStyle w:val="CSILevel4N"/>
        <w:numPr>
          <w:ilvl w:val="1"/>
          <w:numId w:val="1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0"/>
        <w:rPr>
          <w:rFonts w:cs="Arial"/>
          <w:color w:val="000000"/>
        </w:rPr>
      </w:pPr>
      <w:r w:rsidRPr="00C208D5">
        <w:rPr>
          <w:rFonts w:cs="Arial"/>
          <w:color w:val="000000"/>
        </w:rPr>
        <w:t>Warranty</w:t>
      </w:r>
    </w:p>
    <w:p w14:paraId="1F744DF9" w14:textId="4B3775CE" w:rsidR="00354A13" w:rsidRPr="00C208D5" w:rsidRDefault="00354A13" w:rsidP="0075310C">
      <w:pPr>
        <w:pStyle w:val="CSILevel4N"/>
        <w:numPr>
          <w:ilvl w:val="1"/>
          <w:numId w:val="1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0"/>
        <w:rPr>
          <w:rFonts w:cs="Arial"/>
          <w:color w:val="000000"/>
        </w:rPr>
      </w:pPr>
      <w:r w:rsidRPr="00C208D5">
        <w:rPr>
          <w:rFonts w:cs="Arial"/>
          <w:color w:val="000000"/>
        </w:rPr>
        <w:t>Safety Data Sheets (SDS) for accessories</w:t>
      </w:r>
      <w:r w:rsidR="00F9572F" w:rsidRPr="00C208D5">
        <w:rPr>
          <w:rFonts w:cs="Arial"/>
          <w:color w:val="000000"/>
        </w:rPr>
        <w:t xml:space="preserve"> (</w:t>
      </w:r>
      <w:r w:rsidR="004100DD" w:rsidRPr="00C208D5">
        <w:rPr>
          <w:rFonts w:cs="Arial"/>
          <w:color w:val="000000"/>
        </w:rPr>
        <w:t xml:space="preserve">specifically, </w:t>
      </w:r>
      <w:r w:rsidR="00F9572F" w:rsidRPr="00C208D5">
        <w:rPr>
          <w:rFonts w:cs="Arial"/>
          <w:color w:val="000000"/>
        </w:rPr>
        <w:t>unfinished goods)</w:t>
      </w:r>
    </w:p>
    <w:p w14:paraId="4BE015CF" w14:textId="77777777" w:rsidR="00354A13" w:rsidRPr="00C208D5" w:rsidRDefault="00354A13" w:rsidP="0075310C">
      <w:pPr>
        <w:pStyle w:val="CSILevel4N"/>
        <w:numPr>
          <w:ilvl w:val="1"/>
          <w:numId w:val="15"/>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0"/>
        <w:rPr>
          <w:rFonts w:cs="Arial"/>
          <w:color w:val="000000"/>
        </w:rPr>
      </w:pPr>
      <w:r w:rsidRPr="00C208D5">
        <w:rPr>
          <w:rFonts w:cs="Arial"/>
          <w:color w:val="000000"/>
        </w:rPr>
        <w:t>LEED v4.1 Submittals</w:t>
      </w:r>
    </w:p>
    <w:p w14:paraId="6EB1838F" w14:textId="7F0FE8E3" w:rsidR="00354A13" w:rsidRPr="00C208D5" w:rsidRDefault="00354A13" w:rsidP="0075310C">
      <w:pPr>
        <w:pStyle w:val="CSILevel3N"/>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ab/>
        <w:t>Selection Samples: Submit manufacturer's complete set of color samples for Architect's initial selection</w:t>
      </w:r>
      <w:r w:rsidR="00871D57" w:rsidRPr="00C208D5">
        <w:rPr>
          <w:rFonts w:cs="Arial"/>
          <w:color w:val="000000"/>
        </w:rPr>
        <w:t>.</w:t>
      </w:r>
    </w:p>
    <w:p w14:paraId="2B10EB3A" w14:textId="0E1B37F3" w:rsidR="00354A13" w:rsidRPr="00C208D5" w:rsidRDefault="00354A13" w:rsidP="0075310C">
      <w:pPr>
        <w:pStyle w:val="CSILevel3N"/>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ab/>
        <w:t xml:space="preserve">Verification Samples: Submit two samples, 4 </w:t>
      </w:r>
      <w:r w:rsidR="004100DD" w:rsidRPr="00C208D5">
        <w:rPr>
          <w:rFonts w:cs="Arial"/>
          <w:color w:val="000000"/>
        </w:rPr>
        <w:t xml:space="preserve">in. </w:t>
      </w:r>
      <w:r w:rsidRPr="00C208D5">
        <w:rPr>
          <w:rFonts w:cs="Arial"/>
          <w:color w:val="000000"/>
        </w:rPr>
        <w:t xml:space="preserve">x 4 </w:t>
      </w:r>
      <w:r w:rsidR="004100DD" w:rsidRPr="00C208D5">
        <w:rPr>
          <w:rFonts w:cs="Arial"/>
          <w:color w:val="000000"/>
        </w:rPr>
        <w:t xml:space="preserve">in. </w:t>
      </w:r>
      <w:r w:rsidRPr="00C208D5">
        <w:rPr>
          <w:rFonts w:cs="Arial"/>
          <w:color w:val="000000"/>
        </w:rPr>
        <w:t>(101 mm x 101 mm) in size, illustrating color and pattern for each resilient flooring product specified</w:t>
      </w:r>
      <w:r w:rsidR="00871D57" w:rsidRPr="00C208D5">
        <w:rPr>
          <w:rFonts w:cs="Arial"/>
          <w:color w:val="000000"/>
        </w:rPr>
        <w:t>.</w:t>
      </w:r>
    </w:p>
    <w:p w14:paraId="030C5B40" w14:textId="29A12294" w:rsidR="00581FD3" w:rsidRPr="00C208D5" w:rsidRDefault="003A2EC2" w:rsidP="0075310C">
      <w:pPr>
        <w:pStyle w:val="CSILevel3N"/>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 xml:space="preserve">Shop Drawings: jointing, termination details. Includes 8½ x 11 in. </w:t>
      </w:r>
      <w:r w:rsidR="004100DD" w:rsidRPr="00C208D5">
        <w:rPr>
          <w:rFonts w:cs="Arial"/>
          <w:color w:val="000000"/>
        </w:rPr>
        <w:t xml:space="preserve">diagram </w:t>
      </w:r>
      <w:r w:rsidRPr="00C208D5">
        <w:rPr>
          <w:rFonts w:cs="Arial"/>
          <w:color w:val="000000"/>
        </w:rPr>
        <w:t xml:space="preserve">indicating joint method and termination details </w:t>
      </w:r>
      <w:r w:rsidR="004100DD" w:rsidRPr="00C208D5">
        <w:rPr>
          <w:rFonts w:cs="Arial"/>
          <w:color w:val="000000"/>
        </w:rPr>
        <w:t>(</w:t>
      </w:r>
      <w:r w:rsidRPr="00C208D5">
        <w:rPr>
          <w:rFonts w:cs="Arial"/>
          <w:color w:val="000000"/>
        </w:rPr>
        <w:t>including reducers and/or caps required</w:t>
      </w:r>
      <w:r w:rsidR="004100DD" w:rsidRPr="00C208D5">
        <w:rPr>
          <w:rFonts w:cs="Arial"/>
          <w:color w:val="000000"/>
        </w:rPr>
        <w:t>)</w:t>
      </w:r>
      <w:r w:rsidR="00871D57" w:rsidRPr="00C208D5">
        <w:rPr>
          <w:rFonts w:cs="Arial"/>
          <w:color w:val="000000"/>
        </w:rPr>
        <w:t>.</w:t>
      </w:r>
    </w:p>
    <w:p w14:paraId="13A925CA" w14:textId="66F0DEF2" w:rsidR="00656BE2" w:rsidRPr="00C208D5" w:rsidRDefault="00CD3ECE" w:rsidP="0075310C">
      <w:pPr>
        <w:pStyle w:val="CSILevel3N"/>
        <w:numPr>
          <w:ilvl w:val="0"/>
          <w:numId w:val="1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Doc</w:t>
      </w:r>
      <w:r w:rsidR="00AA0CD5" w:rsidRPr="00C208D5">
        <w:rPr>
          <w:rFonts w:cs="Arial"/>
          <w:color w:val="000000"/>
        </w:rPr>
        <w:t xml:space="preserve">ument and </w:t>
      </w:r>
      <w:r w:rsidR="007C7A9D" w:rsidRPr="00C208D5">
        <w:rPr>
          <w:rFonts w:cs="Arial"/>
          <w:color w:val="000000"/>
        </w:rPr>
        <w:t>archive</w:t>
      </w:r>
      <w:r w:rsidR="00AA0CD5" w:rsidRPr="00C208D5">
        <w:rPr>
          <w:rFonts w:cs="Arial"/>
          <w:color w:val="000000"/>
        </w:rPr>
        <w:t xml:space="preserve"> project documentation to include moisture and pH test results</w:t>
      </w:r>
      <w:r w:rsidR="00871D57" w:rsidRPr="00C208D5">
        <w:rPr>
          <w:rFonts w:cs="Arial"/>
          <w:color w:val="000000"/>
        </w:rPr>
        <w:t>.</w:t>
      </w:r>
      <w:r w:rsidR="00656BE2" w:rsidRPr="00C208D5">
        <w:rPr>
          <w:rFonts w:cs="Arial"/>
          <w:color w:val="000000"/>
        </w:rPr>
        <w:t xml:space="preserve"> </w:t>
      </w:r>
    </w:p>
    <w:p w14:paraId="431CE7A9" w14:textId="0F84966B" w:rsidR="00354A13" w:rsidRPr="00A97394" w:rsidRDefault="00354A13" w:rsidP="0075310C">
      <w:pPr>
        <w:pStyle w:val="ListParagraph"/>
        <w:numPr>
          <w:ilvl w:val="1"/>
          <w:numId w:val="6"/>
        </w:numPr>
        <w:spacing w:before="80" w:after="0"/>
        <w:ind w:left="540" w:hanging="540"/>
        <w:contextualSpacing w:val="0"/>
        <w:rPr>
          <w:rFonts w:ascii="Arial" w:hAnsi="Arial" w:cs="Arial"/>
          <w:b/>
          <w:bCs/>
          <w:color w:val="000000"/>
          <w:sz w:val="20"/>
          <w:szCs w:val="20"/>
        </w:rPr>
      </w:pPr>
      <w:r w:rsidRPr="00C208D5">
        <w:rPr>
          <w:rFonts w:ascii="Arial" w:hAnsi="Arial" w:cs="Arial"/>
          <w:b/>
          <w:bCs/>
          <w:color w:val="000000"/>
          <w:sz w:val="20"/>
          <w:szCs w:val="20"/>
        </w:rPr>
        <w:t>QUALITY ASSURANCE</w:t>
      </w:r>
    </w:p>
    <w:p w14:paraId="31225B08" w14:textId="7B3900C7" w:rsidR="003867D5" w:rsidRPr="00C208D5" w:rsidRDefault="00354A13" w:rsidP="0075310C">
      <w:pPr>
        <w:pStyle w:val="CSILevel3N"/>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 xml:space="preserve">Comply with applicable </w:t>
      </w:r>
      <w:r w:rsidR="001560BF" w:rsidRPr="00C208D5">
        <w:rPr>
          <w:rFonts w:cs="Arial"/>
          <w:color w:val="000000"/>
        </w:rPr>
        <w:t>regulatory requirements</w:t>
      </w:r>
      <w:r w:rsidR="001C346A" w:rsidRPr="00C208D5">
        <w:rPr>
          <w:rFonts w:cs="Arial"/>
          <w:color w:val="000000"/>
        </w:rPr>
        <w:t>:</w:t>
      </w:r>
    </w:p>
    <w:p w14:paraId="11AA8E6D" w14:textId="77777777" w:rsidR="00AC0686" w:rsidRPr="00C208D5" w:rsidRDefault="00AC0686" w:rsidP="0075310C">
      <w:pPr>
        <w:pStyle w:val="CSILevel4N"/>
        <w:numPr>
          <w:ilvl w:val="1"/>
          <w:numId w:val="16"/>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0"/>
        <w:rPr>
          <w:rFonts w:cs="Arial"/>
          <w:color w:val="000000"/>
        </w:rPr>
      </w:pPr>
      <w:r w:rsidRPr="00C208D5">
        <w:rPr>
          <w:rFonts w:cs="Arial"/>
          <w:color w:val="000000"/>
        </w:rPr>
        <w:t>ASTM E648 (NFPA 253): Critical Radiant Flux (Class I)</w:t>
      </w:r>
    </w:p>
    <w:p w14:paraId="59E08F84" w14:textId="5726AB96" w:rsidR="007F5826" w:rsidRPr="00C208D5" w:rsidRDefault="00AC0686" w:rsidP="0075310C">
      <w:pPr>
        <w:pStyle w:val="CSILevel4N"/>
        <w:numPr>
          <w:ilvl w:val="1"/>
          <w:numId w:val="16"/>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0"/>
        <w:rPr>
          <w:rFonts w:cs="Arial"/>
          <w:color w:val="000000"/>
        </w:rPr>
      </w:pPr>
      <w:r w:rsidRPr="00C208D5">
        <w:rPr>
          <w:rFonts w:cs="Arial"/>
          <w:color w:val="000000"/>
        </w:rPr>
        <w:t>ASTM E662 (NFPA 258): Smoke Density (≤ 450 DM Corrected)</w:t>
      </w:r>
      <w:r w:rsidR="007F5826" w:rsidRPr="00C208D5">
        <w:rPr>
          <w:rFonts w:cs="Arial"/>
          <w:color w:val="000000"/>
        </w:rPr>
        <w:t xml:space="preserve"> </w:t>
      </w:r>
    </w:p>
    <w:p w14:paraId="46F02532" w14:textId="75E1901F" w:rsidR="00354A13" w:rsidRPr="00C208D5" w:rsidRDefault="003867D5" w:rsidP="0075310C">
      <w:pPr>
        <w:pStyle w:val="CSILevel3N"/>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P</w:t>
      </w:r>
      <w:r w:rsidR="00354A13" w:rsidRPr="00C208D5">
        <w:rPr>
          <w:rFonts w:cs="Arial"/>
          <w:color w:val="000000"/>
        </w:rPr>
        <w:t xml:space="preserve">ossess valid licenses, registrations, and/or </w:t>
      </w:r>
      <w:r w:rsidR="004100DD" w:rsidRPr="00C208D5">
        <w:rPr>
          <w:rFonts w:cs="Arial"/>
          <w:color w:val="000000"/>
        </w:rPr>
        <w:t xml:space="preserve">(insurance) </w:t>
      </w:r>
      <w:r w:rsidR="00354A13" w:rsidRPr="00C208D5">
        <w:rPr>
          <w:rFonts w:cs="Arial"/>
          <w:color w:val="000000"/>
        </w:rPr>
        <w:t>certificates required by federal law, including but not limited to licenses, registrations, and/or certificates required to:</w:t>
      </w:r>
    </w:p>
    <w:p w14:paraId="18774C8F" w14:textId="77777777" w:rsidR="002746ED" w:rsidRPr="00C208D5" w:rsidRDefault="00354A13" w:rsidP="0075310C">
      <w:pPr>
        <w:pStyle w:val="CSILevel4N"/>
        <w:numPr>
          <w:ilvl w:val="0"/>
          <w:numId w:val="2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0"/>
        <w:rPr>
          <w:rFonts w:cs="Arial"/>
          <w:color w:val="000000"/>
        </w:rPr>
      </w:pPr>
      <w:r w:rsidRPr="00C208D5">
        <w:rPr>
          <w:rFonts w:cs="Arial"/>
          <w:color w:val="000000"/>
        </w:rPr>
        <w:t>Conduct business in the designated locale</w:t>
      </w:r>
    </w:p>
    <w:p w14:paraId="10956F12" w14:textId="19136786" w:rsidR="00354A13" w:rsidRPr="00C208D5" w:rsidRDefault="00354A13" w:rsidP="0075310C">
      <w:pPr>
        <w:pStyle w:val="CSILevel4N"/>
        <w:numPr>
          <w:ilvl w:val="0"/>
          <w:numId w:val="20"/>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0"/>
        <w:rPr>
          <w:rFonts w:cs="Arial"/>
          <w:color w:val="000000"/>
        </w:rPr>
      </w:pPr>
      <w:r w:rsidRPr="00C208D5">
        <w:rPr>
          <w:rFonts w:cs="Arial"/>
          <w:color w:val="000000"/>
        </w:rPr>
        <w:t>Perform the contract work it seeks to perform</w:t>
      </w:r>
    </w:p>
    <w:p w14:paraId="5F8EF075" w14:textId="77777777" w:rsidR="005457CE" w:rsidRPr="00C208D5" w:rsidRDefault="00354A13" w:rsidP="0075310C">
      <w:pPr>
        <w:pStyle w:val="CSILevel3N"/>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 xml:space="preserve">Manufacturer Qualifications: </w:t>
      </w:r>
    </w:p>
    <w:p w14:paraId="4FD2C7DA" w14:textId="4B8B87D2" w:rsidR="00354A13" w:rsidRPr="00C208D5" w:rsidRDefault="00354A13" w:rsidP="0075310C">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rPr>
          <w:rFonts w:cs="Arial"/>
          <w:color w:val="000000"/>
        </w:rPr>
      </w:pPr>
      <w:r w:rsidRPr="00C208D5">
        <w:rPr>
          <w:rFonts w:cs="Arial"/>
          <w:color w:val="000000"/>
        </w:rPr>
        <w:t xml:space="preserve">Company specializing in manufacturing products specified in this section, with not less than ten </w:t>
      </w:r>
      <w:r w:rsidR="00F56480" w:rsidRPr="00C208D5">
        <w:rPr>
          <w:rFonts w:cs="Arial"/>
          <w:color w:val="000000"/>
        </w:rPr>
        <w:t xml:space="preserve">(10) </w:t>
      </w:r>
      <w:r w:rsidRPr="00C208D5">
        <w:rPr>
          <w:rFonts w:cs="Arial"/>
          <w:color w:val="000000"/>
        </w:rPr>
        <w:t>years of documented experience.</w:t>
      </w:r>
    </w:p>
    <w:p w14:paraId="3D4A9C0E" w14:textId="56628BA6" w:rsidR="00F56480" w:rsidRPr="00C208D5" w:rsidRDefault="009603B7" w:rsidP="0075310C">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rPr>
          <w:rFonts w:cs="Arial"/>
          <w:color w:val="000000"/>
        </w:rPr>
      </w:pPr>
      <w:r w:rsidRPr="00C208D5">
        <w:rPr>
          <w:rFonts w:cs="Arial"/>
          <w:color w:val="000000"/>
        </w:rPr>
        <w:t>IS</w:t>
      </w:r>
      <w:r>
        <w:rPr>
          <w:rFonts w:cs="Arial"/>
          <w:color w:val="000000"/>
        </w:rPr>
        <w:t>O</w:t>
      </w:r>
      <w:r w:rsidRPr="00C208D5">
        <w:rPr>
          <w:rFonts w:cs="Arial"/>
          <w:color w:val="000000"/>
        </w:rPr>
        <w:t xml:space="preserve"> </w:t>
      </w:r>
      <w:r w:rsidR="00F56480" w:rsidRPr="00C208D5">
        <w:rPr>
          <w:rFonts w:cs="Arial"/>
          <w:color w:val="000000"/>
        </w:rPr>
        <w:t xml:space="preserve">9001 </w:t>
      </w:r>
      <w:r w:rsidR="00067292" w:rsidRPr="00C208D5">
        <w:rPr>
          <w:rFonts w:cs="Arial"/>
          <w:color w:val="000000"/>
        </w:rPr>
        <w:t xml:space="preserve">- </w:t>
      </w:r>
      <w:r w:rsidR="00F56480" w:rsidRPr="00C208D5">
        <w:rPr>
          <w:rFonts w:cs="Arial"/>
          <w:color w:val="000000"/>
        </w:rPr>
        <w:t>Quality Management System</w:t>
      </w:r>
      <w:r w:rsidR="0075310C">
        <w:rPr>
          <w:rFonts w:cs="Arial"/>
          <w:color w:val="000000"/>
        </w:rPr>
        <w:t xml:space="preserve"> (Manufacturing Site)</w:t>
      </w:r>
    </w:p>
    <w:p w14:paraId="23917F55" w14:textId="5F047558" w:rsidR="008A166E" w:rsidRPr="00C208D5" w:rsidRDefault="008A166E" w:rsidP="0075310C">
      <w:pPr>
        <w:pStyle w:val="CSILevel3N"/>
        <w:numPr>
          <w:ilvl w:val="0"/>
          <w:numId w:val="2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rPr>
          <w:rFonts w:cs="Arial"/>
          <w:color w:val="000000"/>
        </w:rPr>
      </w:pPr>
      <w:r w:rsidRPr="00C208D5">
        <w:rPr>
          <w:rFonts w:cs="Arial"/>
          <w:color w:val="000000"/>
        </w:rPr>
        <w:t xml:space="preserve">ISO 14001 </w:t>
      </w:r>
      <w:r w:rsidR="00067292" w:rsidRPr="00C208D5">
        <w:rPr>
          <w:rFonts w:cs="Arial"/>
          <w:color w:val="000000"/>
        </w:rPr>
        <w:t xml:space="preserve">- </w:t>
      </w:r>
      <w:r w:rsidRPr="00C208D5">
        <w:rPr>
          <w:rFonts w:cs="Arial"/>
          <w:color w:val="000000"/>
        </w:rPr>
        <w:t>Environmental Management System</w:t>
      </w:r>
      <w:r w:rsidR="0075310C">
        <w:rPr>
          <w:rFonts w:cs="Arial"/>
          <w:color w:val="000000"/>
        </w:rPr>
        <w:t xml:space="preserve"> (Manufacturing Site)</w:t>
      </w:r>
    </w:p>
    <w:p w14:paraId="5FFC2A3C" w14:textId="453E2B43" w:rsidR="00AA0CD5" w:rsidRPr="00C208D5" w:rsidRDefault="00354A13" w:rsidP="0075310C">
      <w:pPr>
        <w:pStyle w:val="CSILevel3N"/>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Installer Qualifications: Professional</w:t>
      </w:r>
      <w:r w:rsidR="004100DD" w:rsidRPr="00C208D5">
        <w:rPr>
          <w:rFonts w:cs="Arial"/>
          <w:color w:val="000000"/>
        </w:rPr>
        <w:t xml:space="preserve"> </w:t>
      </w:r>
      <w:r w:rsidRPr="00C208D5">
        <w:rPr>
          <w:rFonts w:cs="Arial"/>
          <w:color w:val="000000"/>
        </w:rPr>
        <w:t xml:space="preserve">flooring contractors </w:t>
      </w:r>
      <w:r w:rsidR="00B31B19" w:rsidRPr="00C208D5">
        <w:rPr>
          <w:rFonts w:cs="Arial"/>
          <w:color w:val="000000"/>
        </w:rPr>
        <w:t>with a minimum of five (5) years of successful</w:t>
      </w:r>
      <w:r w:rsidRPr="00C208D5">
        <w:rPr>
          <w:rFonts w:cs="Arial"/>
          <w:color w:val="000000"/>
        </w:rPr>
        <w:t xml:space="preserve"> </w:t>
      </w:r>
      <w:r w:rsidR="004100DD" w:rsidRPr="00C208D5">
        <w:rPr>
          <w:rFonts w:cs="Arial"/>
          <w:color w:val="000000"/>
        </w:rPr>
        <w:t xml:space="preserve">in-service </w:t>
      </w:r>
      <w:r w:rsidR="00F96E38" w:rsidRPr="00C208D5">
        <w:rPr>
          <w:rFonts w:cs="Arial"/>
          <w:color w:val="000000"/>
        </w:rPr>
        <w:t xml:space="preserve">sheet </w:t>
      </w:r>
      <w:r w:rsidR="003867D5" w:rsidRPr="00C208D5">
        <w:rPr>
          <w:rFonts w:cs="Arial"/>
          <w:color w:val="000000"/>
        </w:rPr>
        <w:t>flooring</w:t>
      </w:r>
      <w:r w:rsidRPr="00C208D5">
        <w:rPr>
          <w:rFonts w:cs="Arial"/>
          <w:color w:val="000000"/>
        </w:rPr>
        <w:t xml:space="preserve"> installations </w:t>
      </w:r>
      <w:r w:rsidR="00FE7F8A" w:rsidRPr="00C208D5">
        <w:rPr>
          <w:rFonts w:cs="Arial"/>
          <w:color w:val="000000"/>
        </w:rPr>
        <w:t>of</w:t>
      </w:r>
      <w:r w:rsidRPr="00C208D5">
        <w:rPr>
          <w:rFonts w:cs="Arial"/>
          <w:color w:val="000000"/>
        </w:rPr>
        <w:t xml:space="preserve"> similar size and scope. </w:t>
      </w:r>
      <w:r w:rsidRPr="00C208D5">
        <w:rPr>
          <w:rFonts w:cs="Arial"/>
          <w:b/>
          <w:color w:val="000000"/>
        </w:rPr>
        <w:t xml:space="preserve">Provide </w:t>
      </w:r>
      <w:r w:rsidR="00FE7F8A" w:rsidRPr="00C208D5">
        <w:rPr>
          <w:rFonts w:cs="Arial"/>
          <w:b/>
          <w:color w:val="000000"/>
        </w:rPr>
        <w:t xml:space="preserve">three (3) recent project references, </w:t>
      </w:r>
      <w:r w:rsidRPr="00C208D5">
        <w:rPr>
          <w:rFonts w:cs="Arial"/>
          <w:b/>
          <w:color w:val="000000"/>
        </w:rPr>
        <w:t xml:space="preserve">technical certifications, </w:t>
      </w:r>
      <w:r w:rsidR="00414B17" w:rsidRPr="00C208D5">
        <w:rPr>
          <w:rFonts w:cs="Arial"/>
          <w:b/>
          <w:color w:val="000000"/>
        </w:rPr>
        <w:t>a</w:t>
      </w:r>
      <w:r w:rsidRPr="00C208D5">
        <w:rPr>
          <w:rFonts w:cs="Arial"/>
          <w:b/>
          <w:color w:val="000000"/>
        </w:rPr>
        <w:t>nd resources, including equipment, personnel and financial resources, to perform the referenced contract.</w:t>
      </w:r>
    </w:p>
    <w:p w14:paraId="1F232B52" w14:textId="7D0E75D7" w:rsidR="006914FB" w:rsidRPr="00C208D5" w:rsidRDefault="006914FB" w:rsidP="0075310C">
      <w:pPr>
        <w:pStyle w:val="CSILevel3N"/>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lastRenderedPageBreak/>
        <w:t xml:space="preserve">Source Limitations: Provide each type of </w:t>
      </w:r>
      <w:r w:rsidR="001E6C9B" w:rsidRPr="00C208D5">
        <w:rPr>
          <w:rFonts w:cs="Arial"/>
          <w:color w:val="000000"/>
        </w:rPr>
        <w:t>resilient</w:t>
      </w:r>
      <w:r w:rsidRPr="00C208D5">
        <w:rPr>
          <w:rFonts w:cs="Arial"/>
          <w:color w:val="000000"/>
        </w:rPr>
        <w:t xml:space="preserve"> sheet flooring and </w:t>
      </w:r>
      <w:r w:rsidR="004100DD" w:rsidRPr="00C208D5">
        <w:rPr>
          <w:rFonts w:cs="Arial"/>
          <w:color w:val="000000"/>
        </w:rPr>
        <w:t xml:space="preserve">accessory </w:t>
      </w:r>
      <w:r w:rsidRPr="00C208D5">
        <w:rPr>
          <w:rFonts w:cs="Arial"/>
          <w:color w:val="000000"/>
        </w:rPr>
        <w:t xml:space="preserve">from a single manufacturer, including recommended primers, adhesives, sealants, and leveling compounds. </w:t>
      </w:r>
    </w:p>
    <w:p w14:paraId="25521F53" w14:textId="414A792E" w:rsidR="006914FB" w:rsidRPr="00C208D5" w:rsidRDefault="006914FB" w:rsidP="0075310C">
      <w:pPr>
        <w:pStyle w:val="CSILevel3N"/>
        <w:numPr>
          <w:ilvl w:val="0"/>
          <w:numId w:val="1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Field Samples: Provide field samples, dry laid, to demonstrate aesthetic effects of materials in-situ, to assist the Architect and Owner in making final selections</w:t>
      </w:r>
      <w:r w:rsidR="00871D57" w:rsidRPr="00C208D5">
        <w:rPr>
          <w:rFonts w:cs="Arial"/>
          <w:color w:val="000000"/>
        </w:rPr>
        <w:t>.</w:t>
      </w:r>
    </w:p>
    <w:p w14:paraId="7D51AB5D" w14:textId="3FD6BDA5" w:rsidR="00354A13" w:rsidRPr="00A97394" w:rsidRDefault="00354A13" w:rsidP="0075310C">
      <w:pPr>
        <w:pStyle w:val="ListParagraph"/>
        <w:numPr>
          <w:ilvl w:val="1"/>
          <w:numId w:val="6"/>
        </w:numPr>
        <w:spacing w:before="80" w:after="0"/>
        <w:ind w:left="540" w:hanging="540"/>
        <w:contextualSpacing w:val="0"/>
        <w:rPr>
          <w:rFonts w:ascii="Arial" w:hAnsi="Arial" w:cs="Arial"/>
          <w:b/>
          <w:bCs/>
          <w:color w:val="000000"/>
          <w:sz w:val="20"/>
          <w:szCs w:val="20"/>
        </w:rPr>
      </w:pPr>
      <w:r w:rsidRPr="00A97394">
        <w:rPr>
          <w:rFonts w:ascii="Arial" w:hAnsi="Arial" w:cs="Arial"/>
          <w:b/>
          <w:bCs/>
          <w:color w:val="000000"/>
          <w:sz w:val="20"/>
          <w:szCs w:val="20"/>
        </w:rPr>
        <w:t xml:space="preserve"> </w:t>
      </w:r>
      <w:r w:rsidRPr="00C208D5">
        <w:rPr>
          <w:rFonts w:ascii="Arial" w:hAnsi="Arial" w:cs="Arial"/>
          <w:b/>
          <w:bCs/>
          <w:color w:val="000000"/>
          <w:sz w:val="20"/>
          <w:szCs w:val="20"/>
        </w:rPr>
        <w:t>WARRANTY</w:t>
      </w:r>
    </w:p>
    <w:p w14:paraId="412800D4" w14:textId="31934FDF" w:rsidR="00354A13" w:rsidRPr="00C208D5" w:rsidRDefault="00354A13" w:rsidP="0075310C">
      <w:pPr>
        <w:pStyle w:val="CSILevel4N"/>
        <w:numPr>
          <w:ilvl w:val="1"/>
          <w:numId w:val="1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0"/>
        </w:tabs>
        <w:spacing w:before="0" w:line="259" w:lineRule="auto"/>
        <w:ind w:left="907"/>
        <w:rPr>
          <w:rFonts w:cs="Arial"/>
          <w:color w:val="000000"/>
        </w:rPr>
      </w:pPr>
      <w:r w:rsidRPr="00C208D5">
        <w:rPr>
          <w:rFonts w:cs="Arial"/>
          <w:color w:val="000000"/>
        </w:rPr>
        <w:t>See Section 01 78 00, Closeout Submittals, for additional warranty requirements</w:t>
      </w:r>
      <w:r w:rsidR="00871D57" w:rsidRPr="00C208D5">
        <w:rPr>
          <w:rFonts w:cs="Arial"/>
          <w:color w:val="000000"/>
        </w:rPr>
        <w:t>.</w:t>
      </w:r>
    </w:p>
    <w:p w14:paraId="36B48A2D" w14:textId="2B3A4E08" w:rsidR="00354A13" w:rsidRPr="00C208D5" w:rsidRDefault="006A20F4" w:rsidP="0075310C">
      <w:pPr>
        <w:pStyle w:val="CSILevel4N"/>
        <w:numPr>
          <w:ilvl w:val="1"/>
          <w:numId w:val="18"/>
        </w:numPr>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00"/>
        </w:tabs>
        <w:spacing w:before="0" w:line="259" w:lineRule="auto"/>
        <w:ind w:left="907"/>
        <w:rPr>
          <w:rFonts w:cs="Arial"/>
          <w:color w:val="000000"/>
        </w:rPr>
      </w:pPr>
      <w:r w:rsidRPr="00C208D5">
        <w:rPr>
          <w:rFonts w:cs="Arial"/>
          <w:color w:val="000000"/>
        </w:rPr>
        <w:t xml:space="preserve">Twelve (12) year limited non-prorated warranty </w:t>
      </w:r>
      <w:r w:rsidR="0068006A" w:rsidRPr="00C208D5">
        <w:rPr>
          <w:rFonts w:cs="Arial"/>
          <w:color w:val="000000"/>
        </w:rPr>
        <w:t>(</w:t>
      </w:r>
      <w:r w:rsidRPr="00C208D5">
        <w:rPr>
          <w:rFonts w:cs="Arial"/>
          <w:color w:val="000000"/>
        </w:rPr>
        <w:t>including labor</w:t>
      </w:r>
      <w:r w:rsidR="0068006A" w:rsidRPr="00C208D5">
        <w:rPr>
          <w:rFonts w:cs="Arial"/>
          <w:color w:val="000000"/>
        </w:rPr>
        <w:t>)</w:t>
      </w:r>
      <w:r w:rsidRPr="00C208D5">
        <w:rPr>
          <w:rFonts w:cs="Arial"/>
          <w:color w:val="000000"/>
        </w:rPr>
        <w:t xml:space="preserve"> commencing on date of substantial completion. Refer to warranty document for more details</w:t>
      </w:r>
      <w:r w:rsidR="00871D57" w:rsidRPr="00C208D5">
        <w:rPr>
          <w:rFonts w:cs="Arial"/>
          <w:color w:val="000000"/>
        </w:rPr>
        <w:t>.</w:t>
      </w:r>
    </w:p>
    <w:p w14:paraId="4725ACED" w14:textId="77777777" w:rsidR="00354A13" w:rsidRPr="00A97394" w:rsidRDefault="00354A13" w:rsidP="0075310C">
      <w:pPr>
        <w:pStyle w:val="ListParagraph"/>
        <w:numPr>
          <w:ilvl w:val="1"/>
          <w:numId w:val="6"/>
        </w:numPr>
        <w:spacing w:before="80" w:after="0"/>
        <w:ind w:left="540" w:hanging="540"/>
        <w:contextualSpacing w:val="0"/>
        <w:rPr>
          <w:rFonts w:ascii="Arial" w:hAnsi="Arial" w:cs="Arial"/>
          <w:b/>
          <w:bCs/>
          <w:color w:val="000000"/>
          <w:sz w:val="20"/>
          <w:szCs w:val="20"/>
        </w:rPr>
      </w:pPr>
      <w:r w:rsidRPr="00C208D5">
        <w:rPr>
          <w:rFonts w:ascii="Arial" w:hAnsi="Arial" w:cs="Arial"/>
          <w:b/>
          <w:bCs/>
          <w:color w:val="000000"/>
          <w:sz w:val="20"/>
          <w:szCs w:val="20"/>
        </w:rPr>
        <w:t>DELIVERY, STORAGE, AND HANDLING</w:t>
      </w:r>
    </w:p>
    <w:p w14:paraId="77998A10" w14:textId="2721DE12" w:rsidR="00D32280" w:rsidRPr="00C208D5" w:rsidRDefault="00D32280" w:rsidP="0075310C">
      <w:pPr>
        <w:pStyle w:val="CSILevel3N"/>
        <w:numPr>
          <w:ilvl w:val="0"/>
          <w:numId w:val="19"/>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Comply with manufacturer’s instructions and recommendations, Section 01 60 00 requirements</w:t>
      </w:r>
      <w:r w:rsidR="00871D57" w:rsidRPr="00C208D5">
        <w:rPr>
          <w:rFonts w:cs="Arial"/>
          <w:color w:val="000000"/>
        </w:rPr>
        <w:t>.</w:t>
      </w:r>
    </w:p>
    <w:p w14:paraId="5852798D" w14:textId="06CCA51E" w:rsidR="00D32280" w:rsidRPr="00C208D5" w:rsidRDefault="00D32280" w:rsidP="0075310C">
      <w:pPr>
        <w:pStyle w:val="CSILevel3N"/>
        <w:numPr>
          <w:ilvl w:val="0"/>
          <w:numId w:val="19"/>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Deliver materials to project site in manufacturer’s original, unopened containers with labels indicating brand names, colors and patterns, and quality designations legible and intact</w:t>
      </w:r>
      <w:r w:rsidR="00871D57" w:rsidRPr="00C208D5">
        <w:rPr>
          <w:rFonts w:cs="Arial"/>
          <w:color w:val="000000"/>
        </w:rPr>
        <w:t>.</w:t>
      </w:r>
    </w:p>
    <w:p w14:paraId="6F0E0C3B" w14:textId="4A1218FF" w:rsidR="00D32280" w:rsidRPr="00C208D5" w:rsidRDefault="00D32280" w:rsidP="0075310C">
      <w:pPr>
        <w:pStyle w:val="CSILevel3N"/>
        <w:numPr>
          <w:ilvl w:val="0"/>
          <w:numId w:val="19"/>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Store all roll goods vertically and stage materials to install rolls in consecutive roll numbers</w:t>
      </w:r>
      <w:r w:rsidR="00871D57" w:rsidRPr="00C208D5">
        <w:rPr>
          <w:rFonts w:cs="Arial"/>
          <w:color w:val="000000"/>
        </w:rPr>
        <w:t>.</w:t>
      </w:r>
    </w:p>
    <w:p w14:paraId="08F836DD" w14:textId="08B31900" w:rsidR="00D32280" w:rsidRPr="00C208D5" w:rsidRDefault="00D32280" w:rsidP="0075310C">
      <w:pPr>
        <w:pStyle w:val="CSILevel3N"/>
        <w:numPr>
          <w:ilvl w:val="0"/>
          <w:numId w:val="19"/>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 xml:space="preserve">Store and protect all materials in a dry interior area maintained between 55°F and 85°F (13ºC and 29ºC). </w:t>
      </w:r>
      <w:r w:rsidRPr="00C208D5">
        <w:rPr>
          <w:rFonts w:cs="Arial"/>
          <w:b/>
          <w:bCs/>
          <w:color w:val="000000"/>
        </w:rPr>
        <w:t>DO NOT</w:t>
      </w:r>
      <w:r w:rsidRPr="00C208D5">
        <w:rPr>
          <w:rFonts w:cs="Arial"/>
          <w:color w:val="000000"/>
        </w:rPr>
        <w:t xml:space="preserve"> use outdoor storage, temporary storage, shipping containers or any other type </w:t>
      </w:r>
      <w:r w:rsidR="004D5059" w:rsidRPr="00C208D5">
        <w:rPr>
          <w:rFonts w:cs="Arial"/>
          <w:color w:val="000000"/>
        </w:rPr>
        <w:t xml:space="preserve">of </w:t>
      </w:r>
      <w:r w:rsidRPr="00C208D5">
        <w:rPr>
          <w:rFonts w:cs="Arial"/>
          <w:color w:val="000000"/>
        </w:rPr>
        <w:t>uncontrolled or unconditioned storage. Improper storage can result in unintended installation issues including bond failure, gapping or buckling, and it is not covered under the product warranty</w:t>
      </w:r>
      <w:r w:rsidR="00871D57" w:rsidRPr="00C208D5">
        <w:rPr>
          <w:rFonts w:cs="Arial"/>
          <w:color w:val="000000"/>
        </w:rPr>
        <w:t>.</w:t>
      </w:r>
      <w:r w:rsidRPr="00C208D5">
        <w:rPr>
          <w:rFonts w:cs="Arial"/>
          <w:color w:val="000000"/>
        </w:rPr>
        <w:t xml:space="preserve"> </w:t>
      </w:r>
    </w:p>
    <w:p w14:paraId="41EF0AC2" w14:textId="00661D3B" w:rsidR="00D32280" w:rsidRPr="00C208D5" w:rsidRDefault="00D32280" w:rsidP="0075310C">
      <w:pPr>
        <w:pStyle w:val="CSILevel3N"/>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0"/>
        <w:rPr>
          <w:rFonts w:cs="Arial"/>
          <w:color w:val="000000"/>
        </w:rPr>
      </w:pPr>
      <w:r w:rsidRPr="00A97394">
        <w:rPr>
          <w:rFonts w:cs="Arial"/>
          <w:b/>
          <w:bCs/>
          <w:color w:val="000000"/>
        </w:rPr>
        <w:t>ACCLIMATION</w:t>
      </w:r>
      <w:r w:rsidRPr="00C208D5">
        <w:rPr>
          <w:rFonts w:cs="Arial"/>
          <w:color w:val="000000"/>
        </w:rPr>
        <w:t xml:space="preserve">: Store </w:t>
      </w:r>
      <w:r w:rsidR="00F42DF7" w:rsidRPr="00C208D5">
        <w:rPr>
          <w:rFonts w:cs="Arial"/>
          <w:color w:val="000000"/>
        </w:rPr>
        <w:t>resilient</w:t>
      </w:r>
      <w:r w:rsidRPr="00C208D5">
        <w:rPr>
          <w:rFonts w:cs="Arial"/>
          <w:color w:val="000000"/>
        </w:rPr>
        <w:t xml:space="preserve"> flooring materials in the conditioned space into which it will be installed, for as long as necessary to fully equilibrate, but never less than 72 hours prior to installation</w:t>
      </w:r>
      <w:r w:rsidR="00871D57" w:rsidRPr="00C208D5">
        <w:rPr>
          <w:rFonts w:cs="Arial"/>
          <w:color w:val="000000"/>
        </w:rPr>
        <w:t>.</w:t>
      </w:r>
    </w:p>
    <w:p w14:paraId="7173D8BB" w14:textId="77B16BD4" w:rsidR="00FC1E27" w:rsidRPr="00C208D5" w:rsidRDefault="00DD493B" w:rsidP="0075310C">
      <w:pPr>
        <w:pStyle w:val="ListParagraph"/>
        <w:numPr>
          <w:ilvl w:val="1"/>
          <w:numId w:val="6"/>
        </w:numPr>
        <w:spacing w:before="80" w:after="0"/>
        <w:ind w:left="540" w:hanging="540"/>
        <w:contextualSpacing w:val="0"/>
        <w:rPr>
          <w:rFonts w:ascii="Arial" w:hAnsi="Arial" w:cs="Arial"/>
          <w:b/>
          <w:sz w:val="20"/>
          <w:szCs w:val="20"/>
        </w:rPr>
      </w:pPr>
      <w:r w:rsidRPr="00C208D5">
        <w:rPr>
          <w:rFonts w:ascii="Arial" w:hAnsi="Arial" w:cs="Arial"/>
          <w:b/>
          <w:sz w:val="20"/>
          <w:szCs w:val="20"/>
        </w:rPr>
        <w:t xml:space="preserve">SITE </w:t>
      </w:r>
      <w:r w:rsidR="004F64C0" w:rsidRPr="00C208D5">
        <w:rPr>
          <w:rFonts w:ascii="Arial" w:hAnsi="Arial" w:cs="Arial"/>
          <w:b/>
          <w:sz w:val="20"/>
          <w:szCs w:val="20"/>
        </w:rPr>
        <w:t>CONDITIONS</w:t>
      </w:r>
    </w:p>
    <w:p w14:paraId="662FE435" w14:textId="6C8293CE" w:rsidR="00DD493B" w:rsidRPr="00C208D5" w:rsidRDefault="00DD493B" w:rsidP="0075310C">
      <w:pPr>
        <w:pStyle w:val="CSILevel3N"/>
        <w:numPr>
          <w:ilvl w:val="0"/>
          <w:numId w:val="22"/>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0"/>
        <w:rPr>
          <w:rFonts w:cs="Arial"/>
        </w:rPr>
      </w:pPr>
      <w:r w:rsidRPr="00C208D5">
        <w:rPr>
          <w:rFonts w:cs="Arial"/>
        </w:rPr>
        <w:t>Ambient Conditions:</w:t>
      </w:r>
    </w:p>
    <w:p w14:paraId="5652AE4D" w14:textId="2CC8308B" w:rsidR="00DD493B" w:rsidRPr="00C208D5" w:rsidRDefault="009C5DA0" w:rsidP="0075310C">
      <w:pPr>
        <w:pStyle w:val="ListParagraph"/>
        <w:numPr>
          <w:ilvl w:val="0"/>
          <w:numId w:val="23"/>
        </w:numPr>
        <w:spacing w:after="0"/>
        <w:ind w:left="1260"/>
        <w:contextualSpacing w:val="0"/>
        <w:rPr>
          <w:rFonts w:ascii="Arial" w:hAnsi="Arial" w:cs="Arial"/>
          <w:sz w:val="20"/>
          <w:szCs w:val="20"/>
        </w:rPr>
      </w:pPr>
      <w:r w:rsidRPr="00C208D5">
        <w:rPr>
          <w:rFonts w:ascii="Arial" w:hAnsi="Arial" w:cs="Arial"/>
          <w:sz w:val="20"/>
          <w:szCs w:val="20"/>
        </w:rPr>
        <w:t>B</w:t>
      </w:r>
      <w:r w:rsidR="00564F98" w:rsidRPr="00C208D5">
        <w:rPr>
          <w:rFonts w:ascii="Arial" w:hAnsi="Arial" w:cs="Arial"/>
          <w:sz w:val="20"/>
          <w:szCs w:val="20"/>
        </w:rPr>
        <w:t xml:space="preserve">uilding envelope must be </w:t>
      </w:r>
      <w:r w:rsidR="00533B9A" w:rsidRPr="00C208D5">
        <w:rPr>
          <w:rFonts w:ascii="Arial" w:hAnsi="Arial" w:cs="Arial"/>
          <w:sz w:val="20"/>
          <w:szCs w:val="20"/>
        </w:rPr>
        <w:t xml:space="preserve">completely </w:t>
      </w:r>
      <w:r w:rsidR="00564F98" w:rsidRPr="00C208D5">
        <w:rPr>
          <w:rFonts w:ascii="Arial" w:hAnsi="Arial" w:cs="Arial"/>
          <w:sz w:val="20"/>
          <w:szCs w:val="20"/>
        </w:rPr>
        <w:t>enclosed</w:t>
      </w:r>
      <w:r w:rsidR="00871D57" w:rsidRPr="00C208D5">
        <w:rPr>
          <w:rFonts w:ascii="Arial" w:hAnsi="Arial" w:cs="Arial"/>
          <w:sz w:val="20"/>
          <w:szCs w:val="20"/>
        </w:rPr>
        <w:t>.</w:t>
      </w:r>
    </w:p>
    <w:p w14:paraId="633EADD0" w14:textId="375242BF" w:rsidR="00533B9A" w:rsidRPr="00C208D5" w:rsidRDefault="00533B9A" w:rsidP="0075310C">
      <w:pPr>
        <w:pStyle w:val="ListParagraph"/>
        <w:numPr>
          <w:ilvl w:val="0"/>
          <w:numId w:val="23"/>
        </w:numPr>
        <w:spacing w:after="0"/>
        <w:ind w:left="1260"/>
        <w:contextualSpacing w:val="0"/>
        <w:rPr>
          <w:rFonts w:ascii="Arial" w:hAnsi="Arial" w:cs="Arial"/>
          <w:sz w:val="20"/>
          <w:szCs w:val="20"/>
        </w:rPr>
      </w:pPr>
      <w:r w:rsidRPr="00C208D5">
        <w:rPr>
          <w:rFonts w:ascii="Arial" w:hAnsi="Arial" w:cs="Arial"/>
          <w:sz w:val="20"/>
          <w:szCs w:val="20"/>
        </w:rPr>
        <w:t>Areas to receive resilient flooring shall be maintained at</w:t>
      </w:r>
      <w:r w:rsidR="004D7415" w:rsidRPr="00C208D5">
        <w:rPr>
          <w:rFonts w:ascii="Arial" w:hAnsi="Arial" w:cs="Arial"/>
          <w:sz w:val="20"/>
          <w:szCs w:val="20"/>
        </w:rPr>
        <w:t xml:space="preserve"> temperatures and relative </w:t>
      </w:r>
      <w:r w:rsidR="00021711" w:rsidRPr="00C208D5">
        <w:rPr>
          <w:rFonts w:ascii="Arial" w:hAnsi="Arial" w:cs="Arial"/>
          <w:sz w:val="20"/>
          <w:szCs w:val="20"/>
        </w:rPr>
        <w:t>humidity</w:t>
      </w:r>
      <w:r w:rsidRPr="00C208D5">
        <w:rPr>
          <w:rFonts w:ascii="Arial" w:hAnsi="Arial" w:cs="Arial"/>
          <w:sz w:val="20"/>
          <w:szCs w:val="20"/>
        </w:rPr>
        <w:t xml:space="preserve"> (RH) in accordance with ANSI/ASHRAE 55 and Resilient Flooring and Adhesive Manufacturer requirements</w:t>
      </w:r>
      <w:r w:rsidR="00871D57" w:rsidRPr="00C208D5">
        <w:rPr>
          <w:rFonts w:ascii="Arial" w:hAnsi="Arial" w:cs="Arial"/>
          <w:sz w:val="20"/>
          <w:szCs w:val="20"/>
        </w:rPr>
        <w:t>.</w:t>
      </w:r>
    </w:p>
    <w:p w14:paraId="3CF5B323" w14:textId="1717D2A6" w:rsidR="00DD493B" w:rsidRPr="00C208D5" w:rsidRDefault="00DD493B" w:rsidP="0075310C">
      <w:pPr>
        <w:pStyle w:val="ListParagraph"/>
        <w:numPr>
          <w:ilvl w:val="0"/>
          <w:numId w:val="23"/>
        </w:numPr>
        <w:spacing w:after="0"/>
        <w:ind w:left="1260"/>
        <w:contextualSpacing w:val="0"/>
        <w:rPr>
          <w:rFonts w:ascii="Arial" w:hAnsi="Arial" w:cs="Arial"/>
          <w:sz w:val="20"/>
          <w:szCs w:val="20"/>
        </w:rPr>
      </w:pPr>
      <w:r w:rsidRPr="00C208D5">
        <w:rPr>
          <w:rFonts w:ascii="Arial" w:hAnsi="Arial" w:cs="Arial"/>
          <w:sz w:val="20"/>
          <w:szCs w:val="20"/>
        </w:rPr>
        <w:t>Set and operate permanent</w:t>
      </w:r>
      <w:r w:rsidR="00533B9A" w:rsidRPr="00C208D5">
        <w:rPr>
          <w:rFonts w:ascii="Arial" w:hAnsi="Arial" w:cs="Arial"/>
          <w:sz w:val="20"/>
          <w:szCs w:val="20"/>
        </w:rPr>
        <w:t xml:space="preserve"> or temporary </w:t>
      </w:r>
      <w:r w:rsidRPr="00C208D5">
        <w:rPr>
          <w:rFonts w:ascii="Arial" w:hAnsi="Arial" w:cs="Arial"/>
          <w:sz w:val="20"/>
          <w:szCs w:val="20"/>
        </w:rPr>
        <w:t xml:space="preserve">HVAC at </w:t>
      </w:r>
      <w:r w:rsidR="00533B9A" w:rsidRPr="00C208D5">
        <w:rPr>
          <w:rFonts w:ascii="Arial" w:hAnsi="Arial" w:cs="Arial"/>
          <w:sz w:val="20"/>
          <w:szCs w:val="20"/>
        </w:rPr>
        <w:t xml:space="preserve">a consistent temperature between </w:t>
      </w:r>
      <w:r w:rsidRPr="00C208D5">
        <w:rPr>
          <w:rFonts w:ascii="Arial" w:hAnsi="Arial" w:cs="Arial"/>
          <w:sz w:val="20"/>
          <w:szCs w:val="20"/>
        </w:rPr>
        <w:t xml:space="preserve">65°F </w:t>
      </w:r>
      <w:r w:rsidR="00533B9A" w:rsidRPr="00C208D5">
        <w:rPr>
          <w:rFonts w:ascii="Arial" w:hAnsi="Arial" w:cs="Arial"/>
          <w:sz w:val="20"/>
          <w:szCs w:val="20"/>
        </w:rPr>
        <w:t>to 85°F (18ºC and 29ºC)</w:t>
      </w:r>
      <w:r w:rsidR="00C11109" w:rsidRPr="00C208D5">
        <w:rPr>
          <w:rFonts w:ascii="Arial" w:hAnsi="Arial" w:cs="Arial"/>
          <w:sz w:val="20"/>
          <w:szCs w:val="20"/>
        </w:rPr>
        <w:t>, using data logging of temperature and ambient RH. HVAC must be fully functional</w:t>
      </w:r>
      <w:r w:rsidR="00533B9A" w:rsidRPr="00C208D5">
        <w:rPr>
          <w:rFonts w:ascii="Arial" w:hAnsi="Arial" w:cs="Arial"/>
          <w:sz w:val="20"/>
          <w:szCs w:val="20"/>
        </w:rPr>
        <w:t xml:space="preserve"> </w:t>
      </w:r>
      <w:r w:rsidRPr="00C208D5">
        <w:rPr>
          <w:rFonts w:ascii="Arial" w:hAnsi="Arial" w:cs="Arial"/>
          <w:sz w:val="20"/>
          <w:szCs w:val="20"/>
        </w:rPr>
        <w:t>for a</w:t>
      </w:r>
      <w:r w:rsidR="00C11109" w:rsidRPr="00C208D5">
        <w:rPr>
          <w:rFonts w:ascii="Arial" w:hAnsi="Arial" w:cs="Arial"/>
          <w:sz w:val="20"/>
          <w:szCs w:val="20"/>
        </w:rPr>
        <w:t xml:space="preserve">s long necessary to reach occupancy conditions, but never less than </w:t>
      </w:r>
      <w:r w:rsidR="00A71826" w:rsidRPr="00C208D5">
        <w:rPr>
          <w:rFonts w:ascii="Arial" w:hAnsi="Arial" w:cs="Arial"/>
          <w:sz w:val="20"/>
          <w:szCs w:val="20"/>
        </w:rPr>
        <w:t>one (</w:t>
      </w:r>
      <w:r w:rsidR="00BF1494" w:rsidRPr="00C208D5">
        <w:rPr>
          <w:rFonts w:ascii="Arial" w:hAnsi="Arial" w:cs="Arial"/>
          <w:sz w:val="20"/>
          <w:szCs w:val="20"/>
        </w:rPr>
        <w:t>1</w:t>
      </w:r>
      <w:r w:rsidR="004745AA" w:rsidRPr="00C208D5">
        <w:rPr>
          <w:rFonts w:ascii="Arial" w:hAnsi="Arial" w:cs="Arial"/>
          <w:sz w:val="20"/>
          <w:szCs w:val="20"/>
        </w:rPr>
        <w:t>)</w:t>
      </w:r>
      <w:r w:rsidR="00BF1494" w:rsidRPr="00C208D5">
        <w:rPr>
          <w:rFonts w:ascii="Arial" w:hAnsi="Arial" w:cs="Arial"/>
          <w:sz w:val="20"/>
          <w:szCs w:val="20"/>
        </w:rPr>
        <w:t xml:space="preserve"> week before</w:t>
      </w:r>
      <w:r w:rsidR="004745AA" w:rsidRPr="00C208D5">
        <w:rPr>
          <w:rFonts w:ascii="Arial" w:hAnsi="Arial" w:cs="Arial"/>
          <w:sz w:val="20"/>
          <w:szCs w:val="20"/>
        </w:rPr>
        <w:t xml:space="preserve"> and at all times </w:t>
      </w:r>
      <w:r w:rsidRPr="00C208D5">
        <w:rPr>
          <w:rFonts w:ascii="Arial" w:hAnsi="Arial" w:cs="Arial"/>
          <w:sz w:val="20"/>
          <w:szCs w:val="20"/>
        </w:rPr>
        <w:t xml:space="preserve">during and after installation. </w:t>
      </w:r>
      <w:r w:rsidR="009A799D" w:rsidRPr="00C208D5">
        <w:rPr>
          <w:rFonts w:ascii="Arial" w:hAnsi="Arial" w:cs="Arial"/>
          <w:sz w:val="20"/>
          <w:szCs w:val="20"/>
        </w:rPr>
        <w:t xml:space="preserve">Space heaters are not an acceptable source of </w:t>
      </w:r>
      <w:r w:rsidR="007E3726" w:rsidRPr="00C208D5">
        <w:rPr>
          <w:rFonts w:ascii="Arial" w:hAnsi="Arial" w:cs="Arial"/>
          <w:sz w:val="20"/>
          <w:szCs w:val="20"/>
        </w:rPr>
        <w:t>environmental control</w:t>
      </w:r>
      <w:r w:rsidR="00871D57" w:rsidRPr="00C208D5">
        <w:rPr>
          <w:rFonts w:ascii="Arial" w:hAnsi="Arial" w:cs="Arial"/>
          <w:sz w:val="20"/>
          <w:szCs w:val="20"/>
        </w:rPr>
        <w:t>.</w:t>
      </w:r>
    </w:p>
    <w:p w14:paraId="7060B03A" w14:textId="6B4F14B5" w:rsidR="00DD493B" w:rsidRPr="00C208D5" w:rsidRDefault="005C4A1B" w:rsidP="0075310C">
      <w:pPr>
        <w:pStyle w:val="ListParagraph"/>
        <w:numPr>
          <w:ilvl w:val="0"/>
          <w:numId w:val="23"/>
        </w:numPr>
        <w:spacing w:after="0"/>
        <w:ind w:left="1260"/>
        <w:contextualSpacing w:val="0"/>
        <w:rPr>
          <w:rFonts w:ascii="Arial" w:hAnsi="Arial" w:cs="Arial"/>
          <w:sz w:val="20"/>
          <w:szCs w:val="20"/>
        </w:rPr>
      </w:pPr>
      <w:r w:rsidRPr="00C208D5">
        <w:rPr>
          <w:rFonts w:ascii="Arial" w:hAnsi="Arial" w:cs="Arial"/>
          <w:sz w:val="20"/>
          <w:szCs w:val="20"/>
        </w:rPr>
        <w:t>Install resilient flooring and accessories after other trades</w:t>
      </w:r>
      <w:r w:rsidR="00DC1C16" w:rsidRPr="00C208D5">
        <w:rPr>
          <w:rFonts w:ascii="Arial" w:hAnsi="Arial" w:cs="Arial"/>
          <w:sz w:val="20"/>
          <w:szCs w:val="20"/>
        </w:rPr>
        <w:t xml:space="preserve"> have been completed</w:t>
      </w:r>
      <w:r w:rsidRPr="00C208D5">
        <w:rPr>
          <w:rFonts w:ascii="Arial" w:hAnsi="Arial" w:cs="Arial"/>
          <w:sz w:val="20"/>
          <w:szCs w:val="20"/>
        </w:rPr>
        <w:t>, including painting and overhead trades</w:t>
      </w:r>
      <w:r w:rsidR="00871D57" w:rsidRPr="00C208D5">
        <w:rPr>
          <w:rFonts w:ascii="Arial" w:hAnsi="Arial" w:cs="Arial"/>
          <w:sz w:val="20"/>
          <w:szCs w:val="20"/>
        </w:rPr>
        <w:t>.</w:t>
      </w:r>
    </w:p>
    <w:p w14:paraId="45DD5B41" w14:textId="376C46BC" w:rsidR="00ED3C3F" w:rsidRPr="00C208D5" w:rsidRDefault="00DD493B" w:rsidP="0075310C">
      <w:pPr>
        <w:pStyle w:val="ListParagraph"/>
        <w:numPr>
          <w:ilvl w:val="0"/>
          <w:numId w:val="23"/>
        </w:numPr>
        <w:spacing w:after="0"/>
        <w:ind w:left="1260"/>
        <w:contextualSpacing w:val="0"/>
        <w:rPr>
          <w:rFonts w:ascii="Arial" w:hAnsi="Arial" w:cs="Arial"/>
          <w:sz w:val="20"/>
          <w:szCs w:val="20"/>
        </w:rPr>
      </w:pPr>
      <w:r w:rsidRPr="00C208D5">
        <w:rPr>
          <w:rFonts w:ascii="Arial" w:hAnsi="Arial" w:cs="Arial"/>
          <w:b/>
          <w:bCs/>
          <w:sz w:val="20"/>
          <w:szCs w:val="20"/>
        </w:rPr>
        <w:t>D</w:t>
      </w:r>
      <w:r w:rsidR="007E3726" w:rsidRPr="00C208D5">
        <w:rPr>
          <w:rFonts w:ascii="Arial" w:hAnsi="Arial" w:cs="Arial"/>
          <w:b/>
          <w:bCs/>
          <w:sz w:val="20"/>
          <w:szCs w:val="20"/>
        </w:rPr>
        <w:t>O</w:t>
      </w:r>
      <w:r w:rsidRPr="00C208D5">
        <w:rPr>
          <w:rFonts w:ascii="Arial" w:hAnsi="Arial" w:cs="Arial"/>
          <w:b/>
          <w:bCs/>
          <w:sz w:val="20"/>
          <w:szCs w:val="20"/>
        </w:rPr>
        <w:t xml:space="preserve"> NOT</w:t>
      </w:r>
      <w:r w:rsidRPr="00C208D5">
        <w:rPr>
          <w:rFonts w:ascii="Arial" w:hAnsi="Arial" w:cs="Arial"/>
          <w:sz w:val="20"/>
          <w:szCs w:val="20"/>
        </w:rPr>
        <w:t xml:space="preserve"> install </w:t>
      </w:r>
      <w:r w:rsidR="00C17590" w:rsidRPr="00C208D5">
        <w:rPr>
          <w:rFonts w:ascii="Arial" w:hAnsi="Arial" w:cs="Arial"/>
          <w:sz w:val="20"/>
          <w:szCs w:val="20"/>
        </w:rPr>
        <w:t>r</w:t>
      </w:r>
      <w:r w:rsidRPr="00C208D5">
        <w:rPr>
          <w:rFonts w:ascii="Arial" w:hAnsi="Arial" w:cs="Arial"/>
          <w:sz w:val="20"/>
          <w:szCs w:val="20"/>
        </w:rPr>
        <w:t xml:space="preserve">esilient </w:t>
      </w:r>
      <w:r w:rsidR="00C17590" w:rsidRPr="00C208D5">
        <w:rPr>
          <w:rFonts w:ascii="Arial" w:hAnsi="Arial" w:cs="Arial"/>
          <w:sz w:val="20"/>
          <w:szCs w:val="20"/>
        </w:rPr>
        <w:t>f</w:t>
      </w:r>
      <w:r w:rsidRPr="00C208D5">
        <w:rPr>
          <w:rFonts w:ascii="Arial" w:hAnsi="Arial" w:cs="Arial"/>
          <w:sz w:val="20"/>
          <w:szCs w:val="20"/>
        </w:rPr>
        <w:t xml:space="preserve">looring if substrate </w:t>
      </w:r>
      <w:r w:rsidR="00C17590" w:rsidRPr="00C208D5">
        <w:rPr>
          <w:rFonts w:ascii="Arial" w:hAnsi="Arial" w:cs="Arial"/>
          <w:sz w:val="20"/>
          <w:szCs w:val="20"/>
        </w:rPr>
        <w:t>conditions</w:t>
      </w:r>
      <w:r w:rsidRPr="00C208D5">
        <w:rPr>
          <w:rFonts w:ascii="Arial" w:hAnsi="Arial" w:cs="Arial"/>
          <w:sz w:val="20"/>
          <w:szCs w:val="20"/>
        </w:rPr>
        <w:t xml:space="preserve"> fail to meet </w:t>
      </w:r>
      <w:r w:rsidR="00021711" w:rsidRPr="00C208D5">
        <w:rPr>
          <w:rFonts w:ascii="Arial" w:hAnsi="Arial" w:cs="Arial"/>
          <w:sz w:val="20"/>
          <w:szCs w:val="20"/>
        </w:rPr>
        <w:t>requirements</w:t>
      </w:r>
      <w:r w:rsidR="00871D57" w:rsidRPr="00C208D5">
        <w:rPr>
          <w:rFonts w:ascii="Arial" w:hAnsi="Arial" w:cs="Arial"/>
          <w:sz w:val="20"/>
          <w:szCs w:val="20"/>
        </w:rPr>
        <w:t>.</w:t>
      </w:r>
    </w:p>
    <w:p w14:paraId="1C1A30B0" w14:textId="099CC7B8" w:rsidR="00DA543E" w:rsidRPr="00C208D5" w:rsidRDefault="000F6678" w:rsidP="0075310C">
      <w:pPr>
        <w:pStyle w:val="ListParagraph"/>
        <w:numPr>
          <w:ilvl w:val="0"/>
          <w:numId w:val="23"/>
        </w:numPr>
        <w:spacing w:after="0"/>
        <w:ind w:left="1260"/>
        <w:contextualSpacing w:val="0"/>
        <w:rPr>
          <w:rFonts w:ascii="Arial" w:hAnsi="Arial" w:cs="Arial"/>
          <w:sz w:val="20"/>
          <w:szCs w:val="20"/>
        </w:rPr>
      </w:pPr>
      <w:r w:rsidRPr="00C208D5">
        <w:rPr>
          <w:rFonts w:ascii="Arial" w:hAnsi="Arial" w:cs="Arial"/>
          <w:b/>
          <w:bCs/>
          <w:sz w:val="20"/>
          <w:szCs w:val="20"/>
        </w:rPr>
        <w:t>D</w:t>
      </w:r>
      <w:r w:rsidR="007E3726" w:rsidRPr="00C208D5">
        <w:rPr>
          <w:rFonts w:ascii="Arial" w:hAnsi="Arial" w:cs="Arial"/>
          <w:b/>
          <w:bCs/>
          <w:sz w:val="20"/>
          <w:szCs w:val="20"/>
        </w:rPr>
        <w:t xml:space="preserve">O </w:t>
      </w:r>
      <w:r w:rsidRPr="00C208D5">
        <w:rPr>
          <w:rFonts w:ascii="Arial" w:hAnsi="Arial" w:cs="Arial"/>
          <w:b/>
          <w:bCs/>
          <w:sz w:val="20"/>
          <w:szCs w:val="20"/>
        </w:rPr>
        <w:t>NOT</w:t>
      </w:r>
      <w:r w:rsidRPr="00C208D5">
        <w:rPr>
          <w:rFonts w:ascii="Arial" w:hAnsi="Arial" w:cs="Arial"/>
          <w:sz w:val="20"/>
          <w:szCs w:val="20"/>
        </w:rPr>
        <w:t xml:space="preserve"> install resilient flooring over new concrete slabs until cured and sufficiently dry to achieve bond with adhesive as determined by resilient flooring manufacturer’s bond, </w:t>
      </w:r>
      <w:r w:rsidR="00021711" w:rsidRPr="00C208D5">
        <w:rPr>
          <w:rFonts w:ascii="Arial" w:hAnsi="Arial" w:cs="Arial"/>
          <w:sz w:val="20"/>
          <w:szCs w:val="20"/>
        </w:rPr>
        <w:t>moisture</w:t>
      </w:r>
      <w:r w:rsidR="00C17590" w:rsidRPr="00C208D5">
        <w:rPr>
          <w:rFonts w:ascii="Arial" w:hAnsi="Arial" w:cs="Arial"/>
          <w:sz w:val="20"/>
          <w:szCs w:val="20"/>
        </w:rPr>
        <w:t>,</w:t>
      </w:r>
      <w:r w:rsidR="00021711" w:rsidRPr="00C208D5">
        <w:rPr>
          <w:rFonts w:ascii="Arial" w:hAnsi="Arial" w:cs="Arial"/>
          <w:sz w:val="20"/>
          <w:szCs w:val="20"/>
        </w:rPr>
        <w:t xml:space="preserve"> and</w:t>
      </w:r>
      <w:r w:rsidRPr="00C208D5">
        <w:rPr>
          <w:rFonts w:ascii="Arial" w:hAnsi="Arial" w:cs="Arial"/>
          <w:sz w:val="20"/>
          <w:szCs w:val="20"/>
        </w:rPr>
        <w:t xml:space="preserve"> pH tests</w:t>
      </w:r>
      <w:r w:rsidR="00871D57" w:rsidRPr="00C208D5">
        <w:rPr>
          <w:rFonts w:ascii="Arial" w:hAnsi="Arial" w:cs="Arial"/>
          <w:sz w:val="20"/>
          <w:szCs w:val="20"/>
        </w:rPr>
        <w:t>.</w:t>
      </w:r>
    </w:p>
    <w:p w14:paraId="33CA958C" w14:textId="5EA68B53" w:rsidR="004F64C0" w:rsidRPr="00C208D5" w:rsidRDefault="004F64C0" w:rsidP="0075310C">
      <w:pPr>
        <w:pStyle w:val="ListParagraph"/>
        <w:numPr>
          <w:ilvl w:val="1"/>
          <w:numId w:val="6"/>
        </w:numPr>
        <w:spacing w:before="80" w:after="0"/>
        <w:ind w:left="540" w:hanging="540"/>
        <w:contextualSpacing w:val="0"/>
        <w:rPr>
          <w:rFonts w:ascii="Arial" w:hAnsi="Arial" w:cs="Arial"/>
          <w:b/>
          <w:sz w:val="20"/>
          <w:szCs w:val="20"/>
        </w:rPr>
      </w:pPr>
      <w:r w:rsidRPr="00C208D5">
        <w:rPr>
          <w:rFonts w:ascii="Arial" w:hAnsi="Arial" w:cs="Arial"/>
          <w:b/>
          <w:sz w:val="20"/>
          <w:szCs w:val="20"/>
        </w:rPr>
        <w:t>EXTRA MATERIALS</w:t>
      </w:r>
    </w:p>
    <w:p w14:paraId="7DD7EBE1" w14:textId="67B311FA" w:rsidR="004F64C0" w:rsidRPr="00C208D5" w:rsidRDefault="00214404" w:rsidP="0075310C">
      <w:pPr>
        <w:pStyle w:val="ListParagraph"/>
        <w:numPr>
          <w:ilvl w:val="0"/>
          <w:numId w:val="24"/>
        </w:numPr>
        <w:spacing w:after="0"/>
        <w:ind w:left="900"/>
        <w:contextualSpacing w:val="0"/>
        <w:rPr>
          <w:rFonts w:ascii="Arial" w:hAnsi="Arial" w:cs="Arial"/>
          <w:sz w:val="20"/>
          <w:szCs w:val="20"/>
        </w:rPr>
      </w:pPr>
      <w:r w:rsidRPr="00C208D5">
        <w:rPr>
          <w:rFonts w:ascii="Arial" w:hAnsi="Arial" w:cs="Arial"/>
          <w:sz w:val="20"/>
          <w:szCs w:val="20"/>
        </w:rPr>
        <w:t xml:space="preserve">Furnish a minimum one percent (1%) extra resilient flooring and accessory materials </w:t>
      </w:r>
      <w:r w:rsidR="005111D4" w:rsidRPr="00C208D5">
        <w:rPr>
          <w:rFonts w:ascii="Arial" w:hAnsi="Arial" w:cs="Arial"/>
          <w:sz w:val="20"/>
          <w:szCs w:val="20"/>
        </w:rPr>
        <w:t>for each co</w:t>
      </w:r>
      <w:r w:rsidRPr="00C208D5">
        <w:rPr>
          <w:rFonts w:ascii="Arial" w:hAnsi="Arial" w:cs="Arial"/>
          <w:sz w:val="20"/>
          <w:szCs w:val="20"/>
        </w:rPr>
        <w:t>lor and pattern installed</w:t>
      </w:r>
      <w:r w:rsidR="00871D57" w:rsidRPr="00C208D5">
        <w:rPr>
          <w:rFonts w:ascii="Arial" w:hAnsi="Arial" w:cs="Arial"/>
          <w:sz w:val="20"/>
          <w:szCs w:val="20"/>
        </w:rPr>
        <w:t>.</w:t>
      </w:r>
    </w:p>
    <w:p w14:paraId="5F8116A4" w14:textId="77777777" w:rsidR="004F64C0" w:rsidRPr="00C208D5" w:rsidRDefault="004F64C0" w:rsidP="008D757D">
      <w:pPr>
        <w:spacing w:after="0"/>
        <w:rPr>
          <w:rFonts w:ascii="Arial" w:hAnsi="Arial" w:cs="Arial"/>
          <w:sz w:val="20"/>
          <w:szCs w:val="20"/>
        </w:rPr>
      </w:pPr>
    </w:p>
    <w:p w14:paraId="6061B2EB" w14:textId="77777777" w:rsidR="004F64C0" w:rsidRPr="00C208D5" w:rsidRDefault="00E005F2" w:rsidP="008D757D">
      <w:pPr>
        <w:spacing w:after="0"/>
        <w:rPr>
          <w:rFonts w:ascii="Arial" w:hAnsi="Arial" w:cs="Arial"/>
          <w:b/>
          <w:sz w:val="20"/>
          <w:szCs w:val="20"/>
        </w:rPr>
      </w:pPr>
      <w:r w:rsidRPr="00C208D5">
        <w:rPr>
          <w:rFonts w:ascii="Arial" w:hAnsi="Arial" w:cs="Arial"/>
          <w:b/>
          <w:sz w:val="20"/>
          <w:szCs w:val="20"/>
        </w:rPr>
        <w:t xml:space="preserve">PART </w:t>
      </w:r>
      <w:r w:rsidR="00CF13EE" w:rsidRPr="00C208D5">
        <w:rPr>
          <w:rFonts w:ascii="Arial" w:hAnsi="Arial" w:cs="Arial"/>
          <w:b/>
          <w:sz w:val="20"/>
          <w:szCs w:val="20"/>
        </w:rPr>
        <w:t>2 -</w:t>
      </w:r>
      <w:r w:rsidRPr="00C208D5">
        <w:rPr>
          <w:rFonts w:ascii="Arial" w:hAnsi="Arial" w:cs="Arial"/>
          <w:b/>
          <w:sz w:val="20"/>
          <w:szCs w:val="20"/>
        </w:rPr>
        <w:t xml:space="preserve"> </w:t>
      </w:r>
      <w:r w:rsidR="004F64C0" w:rsidRPr="00C208D5">
        <w:rPr>
          <w:rFonts w:ascii="Arial" w:hAnsi="Arial" w:cs="Arial"/>
          <w:b/>
          <w:sz w:val="20"/>
          <w:szCs w:val="20"/>
        </w:rPr>
        <w:t>PRODUCTS</w:t>
      </w:r>
    </w:p>
    <w:p w14:paraId="012C53FF" w14:textId="53278177" w:rsidR="00D06DF5" w:rsidRPr="00A97394" w:rsidRDefault="00D06DF5" w:rsidP="0075310C">
      <w:pPr>
        <w:pStyle w:val="CSILevel2N"/>
        <w:numPr>
          <w:ilvl w:val="1"/>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spacing w:line="259" w:lineRule="auto"/>
        <w:ind w:left="547" w:hanging="547"/>
        <w:rPr>
          <w:rStyle w:val="Global"/>
          <w:rFonts w:eastAsiaTheme="minorHAnsi" w:cs="Arial"/>
          <w:color w:val="000000"/>
        </w:rPr>
      </w:pPr>
      <w:r w:rsidRPr="00C208D5">
        <w:rPr>
          <w:rFonts w:cs="Arial"/>
          <w:color w:val="000000"/>
        </w:rPr>
        <w:t>MANUFACTURER</w:t>
      </w:r>
    </w:p>
    <w:p w14:paraId="1C9F1B9B" w14:textId="305C894F" w:rsidR="00D06DF5" w:rsidRPr="00C208D5" w:rsidRDefault="00295EB4" w:rsidP="0075310C">
      <w:pPr>
        <w:pStyle w:val="CSILevel2N"/>
        <w:numPr>
          <w:ilvl w:val="0"/>
          <w:numId w:val="27"/>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line="259" w:lineRule="auto"/>
        <w:ind w:left="907"/>
        <w:rPr>
          <w:rStyle w:val="Global"/>
          <w:rFonts w:cs="Arial"/>
          <w:color w:val="000000"/>
        </w:rPr>
      </w:pPr>
      <w:r w:rsidRPr="00C208D5">
        <w:rPr>
          <w:rStyle w:val="Global"/>
          <w:rFonts w:cs="Arial"/>
          <w:b w:val="0"/>
          <w:color w:val="000000"/>
        </w:rPr>
        <w:t xml:space="preserve">Shannon Specialty Floors dba </w:t>
      </w:r>
      <w:r w:rsidR="00337041" w:rsidRPr="00C208D5">
        <w:rPr>
          <w:rFonts w:cs="Arial"/>
          <w:b w:val="0"/>
          <w:bCs/>
        </w:rPr>
        <w:t>TEKNOFLOR</w:t>
      </w:r>
      <w:r w:rsidR="00337041" w:rsidRPr="00C208D5">
        <w:rPr>
          <w:rFonts w:cs="Arial"/>
          <w:b w:val="0"/>
          <w:bCs/>
          <w:vertAlign w:val="superscript"/>
        </w:rPr>
        <w:t>®</w:t>
      </w:r>
    </w:p>
    <w:p w14:paraId="1EF2C51B" w14:textId="7992E0D0" w:rsidR="00D06DF5" w:rsidRPr="00C208D5" w:rsidRDefault="23ED1A74" w:rsidP="0075310C">
      <w:pPr>
        <w:pStyle w:val="CSILevel2N"/>
        <w:numPr>
          <w:ilvl w:val="1"/>
          <w:numId w:val="25"/>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1260"/>
        </w:tabs>
        <w:spacing w:before="0" w:line="259" w:lineRule="auto"/>
        <w:ind w:left="1267"/>
        <w:rPr>
          <w:rStyle w:val="Global"/>
          <w:rFonts w:cs="Arial"/>
          <w:b w:val="0"/>
          <w:color w:val="000000"/>
        </w:rPr>
      </w:pPr>
      <w:r w:rsidRPr="6BC212DE">
        <w:rPr>
          <w:rStyle w:val="Global"/>
          <w:rFonts w:cs="Arial"/>
          <w:b w:val="0"/>
          <w:color w:val="000000" w:themeColor="text1"/>
        </w:rPr>
        <w:t xml:space="preserve">Address: </w:t>
      </w:r>
      <w:r w:rsidR="3042AF7C" w:rsidRPr="6BC212DE">
        <w:rPr>
          <w:rStyle w:val="Global"/>
          <w:rFonts w:cs="Arial"/>
          <w:b w:val="0"/>
          <w:color w:val="000000" w:themeColor="text1"/>
        </w:rPr>
        <w:t>1005 South 60th Street, Milwaukee, WI 53214, United States of America</w:t>
      </w:r>
    </w:p>
    <w:p w14:paraId="628059D6" w14:textId="1E819B3F" w:rsidR="00D06DF5" w:rsidRPr="00C208D5" w:rsidRDefault="00D06DF5" w:rsidP="0075310C">
      <w:pPr>
        <w:pStyle w:val="CSILevel2N"/>
        <w:numPr>
          <w:ilvl w:val="1"/>
          <w:numId w:val="25"/>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1260"/>
        </w:tabs>
        <w:spacing w:before="0" w:line="259" w:lineRule="auto"/>
        <w:ind w:left="1267"/>
        <w:rPr>
          <w:rStyle w:val="Global"/>
          <w:rFonts w:cs="Arial"/>
          <w:b w:val="0"/>
          <w:color w:val="000000"/>
        </w:rPr>
      </w:pPr>
      <w:r w:rsidRPr="00C208D5">
        <w:rPr>
          <w:rStyle w:val="Global"/>
          <w:rFonts w:cs="Arial"/>
          <w:b w:val="0"/>
          <w:color w:val="000000"/>
        </w:rPr>
        <w:t xml:space="preserve">Contact: To find the </w:t>
      </w:r>
      <w:r w:rsidR="00337041" w:rsidRPr="00C208D5">
        <w:rPr>
          <w:rFonts w:cs="Arial"/>
          <w:b w:val="0"/>
          <w:bCs/>
        </w:rPr>
        <w:t>TEKNOFLOR</w:t>
      </w:r>
      <w:r w:rsidR="00337041" w:rsidRPr="00C208D5">
        <w:rPr>
          <w:rFonts w:cs="Arial"/>
          <w:b w:val="0"/>
          <w:bCs/>
          <w:vertAlign w:val="superscript"/>
        </w:rPr>
        <w:t>®</w:t>
      </w:r>
      <w:r w:rsidRPr="00C208D5">
        <w:rPr>
          <w:rStyle w:val="Global"/>
          <w:rFonts w:cs="Arial"/>
          <w:b w:val="0"/>
          <w:color w:val="000000"/>
        </w:rPr>
        <w:t xml:space="preserve"> Sales </w:t>
      </w:r>
      <w:r w:rsidR="00F35853" w:rsidRPr="00C208D5">
        <w:rPr>
          <w:rStyle w:val="Global"/>
          <w:rFonts w:cs="Arial"/>
          <w:b w:val="0"/>
          <w:color w:val="000000"/>
        </w:rPr>
        <w:t xml:space="preserve">Representative </w:t>
      </w:r>
      <w:r w:rsidRPr="00C208D5">
        <w:rPr>
          <w:rStyle w:val="Global"/>
          <w:rFonts w:cs="Arial"/>
          <w:b w:val="0"/>
          <w:color w:val="000000"/>
        </w:rPr>
        <w:t xml:space="preserve">that services your area, please call us at </w:t>
      </w:r>
      <w:r w:rsidR="00F35853" w:rsidRPr="00C208D5">
        <w:rPr>
          <w:rStyle w:val="Global"/>
          <w:rFonts w:cs="Arial"/>
          <w:b w:val="0"/>
          <w:color w:val="000000"/>
        </w:rPr>
        <w:t>800.522.9166</w:t>
      </w:r>
      <w:r w:rsidRPr="00C208D5">
        <w:rPr>
          <w:rStyle w:val="Global"/>
          <w:rFonts w:cs="Arial"/>
          <w:b w:val="0"/>
          <w:color w:val="000000"/>
        </w:rPr>
        <w:t xml:space="preserve"> or </w:t>
      </w:r>
      <w:r w:rsidR="00F35853" w:rsidRPr="00C208D5">
        <w:rPr>
          <w:rStyle w:val="Global"/>
          <w:rFonts w:cs="Arial"/>
          <w:b w:val="0"/>
          <w:color w:val="000000"/>
        </w:rPr>
        <w:t xml:space="preserve">visit </w:t>
      </w:r>
      <w:r w:rsidR="00C91680" w:rsidRPr="00C208D5">
        <w:rPr>
          <w:rStyle w:val="Global"/>
          <w:rFonts w:cs="Arial"/>
          <w:color w:val="000000"/>
        </w:rPr>
        <w:t>https://www.hmtxcommercial.com/sales</w:t>
      </w:r>
      <w:r w:rsidR="00871D57" w:rsidRPr="00C208D5">
        <w:rPr>
          <w:rStyle w:val="Global"/>
          <w:rFonts w:cs="Arial"/>
          <w:b w:val="0"/>
          <w:color w:val="000000"/>
        </w:rPr>
        <w:t>.</w:t>
      </w:r>
    </w:p>
    <w:p w14:paraId="710351B3" w14:textId="77777777" w:rsidR="00D06DF5" w:rsidRPr="00C208D5" w:rsidRDefault="00D06DF5" w:rsidP="0075310C">
      <w:pPr>
        <w:pStyle w:val="CSILevel2N"/>
        <w:numPr>
          <w:ilvl w:val="0"/>
          <w:numId w:val="27"/>
        </w:numPr>
        <w:tabs>
          <w:tab w:val="clear" w:pos="53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0" w:line="259" w:lineRule="auto"/>
        <w:ind w:left="907"/>
        <w:rPr>
          <w:rStyle w:val="Global"/>
          <w:rFonts w:cs="Arial"/>
          <w:b w:val="0"/>
          <w:color w:val="000000"/>
        </w:rPr>
      </w:pPr>
      <w:r w:rsidRPr="00C208D5">
        <w:rPr>
          <w:rStyle w:val="Global"/>
          <w:rFonts w:cs="Arial"/>
          <w:b w:val="0"/>
          <w:color w:val="000000"/>
        </w:rPr>
        <w:t>Substitutions: Not permitted</w:t>
      </w:r>
    </w:p>
    <w:p w14:paraId="27623837" w14:textId="0CAA0500" w:rsidR="00D06DF5" w:rsidRPr="00C208D5" w:rsidRDefault="002629E7" w:rsidP="0075310C">
      <w:pPr>
        <w:pStyle w:val="CSILevel2N"/>
        <w:numPr>
          <w:ilvl w:val="1"/>
          <w:numId w:val="33"/>
        </w:numPr>
        <w:tabs>
          <w:tab w:val="clear" w:pos="530"/>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left" w:pos="540"/>
        </w:tabs>
        <w:spacing w:line="259" w:lineRule="auto"/>
        <w:ind w:left="540" w:hanging="540"/>
        <w:rPr>
          <w:rFonts w:cs="Arial"/>
          <w:color w:val="000000"/>
        </w:rPr>
      </w:pPr>
      <w:r w:rsidRPr="00C208D5">
        <w:rPr>
          <w:rFonts w:cs="Arial"/>
          <w:color w:val="000000"/>
        </w:rPr>
        <w:t>VINYL SHEET FLOORING</w:t>
      </w:r>
    </w:p>
    <w:p w14:paraId="7E1356F1" w14:textId="235CFCE0" w:rsidR="00D06DF5" w:rsidRPr="00C208D5" w:rsidRDefault="0080652D" w:rsidP="0075310C">
      <w:pPr>
        <w:pStyle w:val="CSILevel3N"/>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TEKNOFLOR</w:t>
      </w:r>
      <w:r w:rsidRPr="00C208D5">
        <w:rPr>
          <w:rFonts w:cs="Arial"/>
          <w:color w:val="000000"/>
          <w:vertAlign w:val="superscript"/>
        </w:rPr>
        <w:t>®</w:t>
      </w:r>
      <w:r w:rsidRPr="00C208D5">
        <w:rPr>
          <w:rFonts w:cs="Arial"/>
          <w:color w:val="000000"/>
        </w:rPr>
        <w:t xml:space="preserve"> Symphony</w:t>
      </w:r>
      <w:r w:rsidR="00B51B5D">
        <w:rPr>
          <w:rFonts w:cs="Arial"/>
          <w:color w:val="000000"/>
        </w:rPr>
        <w:t xml:space="preserve"> HPD</w:t>
      </w:r>
      <w:r w:rsidRPr="00C208D5">
        <w:rPr>
          <w:rFonts w:cs="Arial"/>
          <w:color w:val="000000"/>
        </w:rPr>
        <w:t xml:space="preserve"> </w:t>
      </w:r>
      <w:r w:rsidR="009C00FD" w:rsidRPr="00C208D5">
        <w:rPr>
          <w:rFonts w:cs="Arial"/>
          <w:color w:val="000000"/>
        </w:rPr>
        <w:t>–</w:t>
      </w:r>
      <w:r w:rsidRPr="00C208D5">
        <w:rPr>
          <w:rFonts w:cs="Arial"/>
          <w:color w:val="000000"/>
        </w:rPr>
        <w:t xml:space="preserve"> Commercial Heterogeneous Resilient Sheet Flooring</w:t>
      </w:r>
    </w:p>
    <w:p w14:paraId="08EF2550" w14:textId="01D2DA47" w:rsidR="0080652D" w:rsidRPr="00C208D5" w:rsidRDefault="00D45369" w:rsidP="0075310C">
      <w:pPr>
        <w:pStyle w:val="CSILevel3N"/>
        <w:numPr>
          <w:ilvl w:val="1"/>
          <w:numId w:val="2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1267" w:hanging="360"/>
        <w:rPr>
          <w:rFonts w:cs="Arial"/>
          <w:color w:val="000000"/>
        </w:rPr>
      </w:pPr>
      <w:r w:rsidRPr="00C208D5">
        <w:rPr>
          <w:rFonts w:cs="Arial"/>
          <w:color w:val="000000"/>
        </w:rPr>
        <w:t>Substitutions: Not permitted</w:t>
      </w:r>
    </w:p>
    <w:p w14:paraId="4B28489F" w14:textId="0480CC4A" w:rsidR="0080652D" w:rsidRPr="00C208D5" w:rsidRDefault="0080652D" w:rsidP="0075310C">
      <w:pPr>
        <w:pStyle w:val="CSILevel3N"/>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TEKNOFLOR</w:t>
      </w:r>
      <w:r w:rsidRPr="00C208D5">
        <w:rPr>
          <w:rFonts w:cs="Arial"/>
          <w:color w:val="000000"/>
          <w:vertAlign w:val="superscript"/>
        </w:rPr>
        <w:t>®</w:t>
      </w:r>
      <w:r w:rsidRPr="00C208D5">
        <w:rPr>
          <w:rFonts w:cs="Arial"/>
          <w:color w:val="000000"/>
        </w:rPr>
        <w:t xml:space="preserve"> Elevated Classics</w:t>
      </w:r>
      <w:r w:rsidR="00B51B5D">
        <w:rPr>
          <w:rFonts w:cs="Arial"/>
          <w:color w:val="000000"/>
        </w:rPr>
        <w:t xml:space="preserve"> HPD</w:t>
      </w:r>
      <w:r w:rsidRPr="00C208D5">
        <w:rPr>
          <w:rFonts w:cs="Arial"/>
          <w:color w:val="000000"/>
        </w:rPr>
        <w:t xml:space="preserve"> </w:t>
      </w:r>
      <w:r w:rsidR="009C00FD" w:rsidRPr="00C208D5">
        <w:rPr>
          <w:rFonts w:cs="Arial"/>
          <w:color w:val="000000"/>
        </w:rPr>
        <w:t>–</w:t>
      </w:r>
      <w:r w:rsidRPr="00C208D5">
        <w:rPr>
          <w:rFonts w:cs="Arial"/>
          <w:color w:val="000000"/>
        </w:rPr>
        <w:t xml:space="preserve"> Commercial Heterogeneous Resilient Sheet Flooring</w:t>
      </w:r>
    </w:p>
    <w:p w14:paraId="46FB47E6" w14:textId="77777777" w:rsidR="00D06DF5" w:rsidRPr="00C208D5" w:rsidRDefault="00D06DF5" w:rsidP="0075310C">
      <w:pPr>
        <w:pStyle w:val="CSILevel3N"/>
        <w:numPr>
          <w:ilvl w:val="1"/>
          <w:numId w:val="26"/>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hanging="360"/>
        <w:rPr>
          <w:rFonts w:cs="Arial"/>
          <w:color w:val="000000"/>
        </w:rPr>
      </w:pPr>
      <w:r w:rsidRPr="00C208D5">
        <w:rPr>
          <w:rFonts w:cs="Arial"/>
          <w:color w:val="000000"/>
        </w:rPr>
        <w:t>Substitutions: Not permitted</w:t>
      </w:r>
    </w:p>
    <w:p w14:paraId="31020F35" w14:textId="53A04387" w:rsidR="00D06DF5" w:rsidRPr="00C208D5" w:rsidRDefault="00D06DF5" w:rsidP="0075310C">
      <w:pPr>
        <w:pStyle w:val="CSILevel3N"/>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Patterns (</w:t>
      </w:r>
      <w:r w:rsidRPr="00C208D5">
        <w:rPr>
          <w:rFonts w:cs="Arial"/>
          <w:b/>
          <w:color w:val="FF0000"/>
        </w:rPr>
        <w:t>Note to Specifier</w:t>
      </w:r>
      <w:r w:rsidRPr="00C208D5">
        <w:rPr>
          <w:rFonts w:cs="Arial"/>
          <w:color w:val="FF0000"/>
        </w:rPr>
        <w:t xml:space="preserve">: List by Pattern Number and include the Collection Name, Pattern Name, </w:t>
      </w:r>
      <w:r w:rsidR="00D45369" w:rsidRPr="00C208D5">
        <w:rPr>
          <w:rFonts w:cs="Arial"/>
          <w:color w:val="FF0000"/>
        </w:rPr>
        <w:t>and Em</w:t>
      </w:r>
      <w:r w:rsidRPr="00C208D5">
        <w:rPr>
          <w:rFonts w:cs="Arial"/>
          <w:color w:val="FF0000"/>
        </w:rPr>
        <w:t>boss associated with each Pattern Number</w:t>
      </w:r>
      <w:r w:rsidRPr="00C208D5">
        <w:rPr>
          <w:rFonts w:cs="Arial"/>
          <w:color w:val="000000"/>
        </w:rPr>
        <w:t>)</w:t>
      </w:r>
    </w:p>
    <w:p w14:paraId="370E3720" w14:textId="77777777" w:rsidR="00D06DF5" w:rsidRPr="00C208D5" w:rsidRDefault="00D06DF5" w:rsidP="0075310C">
      <w:pPr>
        <w:pStyle w:val="CSILevel5N"/>
        <w:numPr>
          <w:ilvl w:val="0"/>
          <w:numId w:val="3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ab/>
      </w:r>
    </w:p>
    <w:p w14:paraId="37659C6B" w14:textId="77777777" w:rsidR="00D06DF5" w:rsidRPr="00C208D5" w:rsidRDefault="00D06DF5" w:rsidP="0075310C">
      <w:pPr>
        <w:pStyle w:val="CSILevel5N"/>
        <w:numPr>
          <w:ilvl w:val="0"/>
          <w:numId w:val="3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p>
    <w:p w14:paraId="502E8DE3" w14:textId="77777777" w:rsidR="00D06DF5" w:rsidRPr="00C208D5" w:rsidRDefault="00D06DF5" w:rsidP="0075310C">
      <w:pPr>
        <w:pStyle w:val="CSILevel5N"/>
        <w:numPr>
          <w:ilvl w:val="0"/>
          <w:numId w:val="34"/>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rPr>
          <w:rFonts w:cs="Arial"/>
          <w:color w:val="000000"/>
        </w:rPr>
      </w:pPr>
    </w:p>
    <w:p w14:paraId="25060F37" w14:textId="36E33B16" w:rsidR="00D06DF5" w:rsidRPr="00C208D5" w:rsidRDefault="00D06DF5" w:rsidP="0075310C">
      <w:pPr>
        <w:pStyle w:val="CSILevel3N"/>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Physical Properties</w:t>
      </w:r>
      <w:r w:rsidR="00D45369" w:rsidRPr="00C208D5">
        <w:rPr>
          <w:rFonts w:cs="Arial"/>
          <w:color w:val="000000"/>
        </w:rPr>
        <w:t xml:space="preserve"> &amp; Packaging</w:t>
      </w:r>
      <w:r w:rsidRPr="00C208D5">
        <w:rPr>
          <w:rFonts w:cs="Arial"/>
          <w:color w:val="000000"/>
        </w:rPr>
        <w:t>:</w:t>
      </w:r>
    </w:p>
    <w:p w14:paraId="74826AF9" w14:textId="278FB64B" w:rsidR="00D06DF5" w:rsidRPr="00C208D5" w:rsidRDefault="00D06DF5" w:rsidP="0075310C">
      <w:pPr>
        <w:pStyle w:val="CSILevel5N"/>
        <w:numPr>
          <w:ilvl w:val="1"/>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 xml:space="preserve">Construction: </w:t>
      </w:r>
      <w:r w:rsidR="00D45369" w:rsidRPr="00C208D5">
        <w:rPr>
          <w:rFonts w:cs="Arial"/>
          <w:color w:val="000000"/>
        </w:rPr>
        <w:t>Heterogeneous Sheet Vinyl Flooring</w:t>
      </w:r>
      <w:r w:rsidR="001D3A2E" w:rsidRPr="00C208D5">
        <w:rPr>
          <w:rFonts w:cs="Arial"/>
          <w:color w:val="000000"/>
        </w:rPr>
        <w:t xml:space="preserve"> </w:t>
      </w:r>
      <w:r w:rsidR="009C00FD" w:rsidRPr="00C208D5">
        <w:rPr>
          <w:rFonts w:cs="Arial"/>
          <w:color w:val="000000"/>
        </w:rPr>
        <w:t>–</w:t>
      </w:r>
      <w:r w:rsidRPr="00C208D5">
        <w:rPr>
          <w:rFonts w:cs="Arial"/>
          <w:color w:val="000000"/>
        </w:rPr>
        <w:t xml:space="preserve"> Phthalate-Free, Formaldehyde-Free, </w:t>
      </w:r>
      <w:r w:rsidR="00D45369" w:rsidRPr="00C208D5">
        <w:rPr>
          <w:rFonts w:cs="Arial"/>
          <w:color w:val="000000"/>
        </w:rPr>
        <w:t>Free of Halogenated Flame Retardants</w:t>
      </w:r>
    </w:p>
    <w:p w14:paraId="6DCD3F22" w14:textId="2BC7A1BA" w:rsidR="00D45369" w:rsidRPr="00C208D5" w:rsidRDefault="00D45369" w:rsidP="0075310C">
      <w:pPr>
        <w:pStyle w:val="CSILevel5N"/>
        <w:numPr>
          <w:ilvl w:val="1"/>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Classification (ASTM F1303): Type I, Grade 1, Class A</w:t>
      </w:r>
    </w:p>
    <w:p w14:paraId="16D8F2FE" w14:textId="2ECBA467" w:rsidR="00F51DEE" w:rsidRPr="00C208D5" w:rsidRDefault="00F51DEE" w:rsidP="0075310C">
      <w:pPr>
        <w:pStyle w:val="CSILevel5N"/>
        <w:numPr>
          <w:ilvl w:val="1"/>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 xml:space="preserve">Size </w:t>
      </w:r>
      <w:r w:rsidR="009C00FD" w:rsidRPr="00C208D5">
        <w:rPr>
          <w:rFonts w:cs="Arial"/>
          <w:color w:val="000000"/>
        </w:rPr>
        <w:t>–</w:t>
      </w:r>
      <w:r w:rsidRPr="00C208D5">
        <w:rPr>
          <w:rFonts w:cs="Arial"/>
          <w:color w:val="000000"/>
        </w:rPr>
        <w:t xml:space="preserve"> Roll (W x L): 6 x 75 ft (1.829 x 22.86 m</w:t>
      </w:r>
      <w:r w:rsidR="0068006A" w:rsidRPr="00C208D5">
        <w:rPr>
          <w:rFonts w:cs="Arial"/>
          <w:color w:val="000000"/>
        </w:rPr>
        <w:t xml:space="preserve"> / 2 x 25 </w:t>
      </w:r>
      <w:r w:rsidR="0030773F" w:rsidRPr="00C208D5">
        <w:rPr>
          <w:rFonts w:cs="Arial"/>
          <w:color w:val="000000"/>
        </w:rPr>
        <w:t>y</w:t>
      </w:r>
      <w:r w:rsidR="0068006A" w:rsidRPr="00C208D5">
        <w:rPr>
          <w:rFonts w:cs="Arial"/>
          <w:color w:val="000000"/>
        </w:rPr>
        <w:t>d</w:t>
      </w:r>
      <w:r w:rsidRPr="00C208D5">
        <w:rPr>
          <w:rFonts w:cs="Arial"/>
          <w:color w:val="000000"/>
        </w:rPr>
        <w:t>)</w:t>
      </w:r>
    </w:p>
    <w:p w14:paraId="4BECEB5B" w14:textId="7DA66AD7" w:rsidR="002531E9" w:rsidRPr="00C208D5" w:rsidRDefault="002531E9" w:rsidP="0075310C">
      <w:pPr>
        <w:pStyle w:val="CSILevel5N"/>
        <w:numPr>
          <w:ilvl w:val="1"/>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 xml:space="preserve">Coverage – Roll: 450 Sq. </w:t>
      </w:r>
      <w:r w:rsidR="0030773F" w:rsidRPr="00C208D5">
        <w:rPr>
          <w:rFonts w:cs="Arial"/>
          <w:color w:val="000000"/>
        </w:rPr>
        <w:t>ft</w:t>
      </w:r>
      <w:r w:rsidRPr="00C208D5">
        <w:rPr>
          <w:rFonts w:cs="Arial"/>
          <w:color w:val="000000"/>
        </w:rPr>
        <w:t xml:space="preserve"> (41.81 Sq. </w:t>
      </w:r>
      <w:r w:rsidR="0030773F" w:rsidRPr="00C208D5">
        <w:rPr>
          <w:rFonts w:cs="Arial"/>
          <w:color w:val="000000"/>
        </w:rPr>
        <w:t>m</w:t>
      </w:r>
      <w:r w:rsidRPr="00C208D5">
        <w:rPr>
          <w:rFonts w:cs="Arial"/>
          <w:color w:val="000000"/>
        </w:rPr>
        <w:t xml:space="preserve"> / 50 Sq. </w:t>
      </w:r>
      <w:r w:rsidR="0030773F" w:rsidRPr="00C208D5">
        <w:rPr>
          <w:rFonts w:cs="Arial"/>
          <w:color w:val="000000"/>
        </w:rPr>
        <w:t>y</w:t>
      </w:r>
      <w:r w:rsidRPr="00C208D5">
        <w:rPr>
          <w:rFonts w:cs="Arial"/>
          <w:color w:val="000000"/>
        </w:rPr>
        <w:t>d)</w:t>
      </w:r>
    </w:p>
    <w:p w14:paraId="32FA0120" w14:textId="556EE174" w:rsidR="0011216D" w:rsidRPr="00C208D5" w:rsidRDefault="0011216D" w:rsidP="0075310C">
      <w:pPr>
        <w:pStyle w:val="CSILevel5N"/>
        <w:numPr>
          <w:ilvl w:val="1"/>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 xml:space="preserve">Weight: 6.4 lbs. per Sq. </w:t>
      </w:r>
      <w:r w:rsidR="0030773F" w:rsidRPr="00C208D5">
        <w:rPr>
          <w:rFonts w:cs="Arial"/>
          <w:color w:val="000000"/>
        </w:rPr>
        <w:t>yd</w:t>
      </w:r>
    </w:p>
    <w:p w14:paraId="406EAA26" w14:textId="7D334D22" w:rsidR="00D45369" w:rsidRPr="00C208D5" w:rsidRDefault="00D45369" w:rsidP="0075310C">
      <w:pPr>
        <w:pStyle w:val="CSILevel5N"/>
        <w:numPr>
          <w:ilvl w:val="1"/>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Total Thickness (Gauge): 2.3 mm (0.091 in.)</w:t>
      </w:r>
    </w:p>
    <w:p w14:paraId="4A4EC2ED" w14:textId="0E0A1AB1" w:rsidR="00D06DF5" w:rsidRPr="00C208D5" w:rsidRDefault="00D06DF5" w:rsidP="0075310C">
      <w:pPr>
        <w:pStyle w:val="CSILevel5N"/>
        <w:numPr>
          <w:ilvl w:val="1"/>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Wear Layer Thickness: 0.5 mm (20 mil)</w:t>
      </w:r>
    </w:p>
    <w:p w14:paraId="6295BB65" w14:textId="119E93DB" w:rsidR="00D06DF5" w:rsidRPr="00C208D5" w:rsidRDefault="00D06DF5" w:rsidP="0075310C">
      <w:pPr>
        <w:pStyle w:val="CSILevel5N"/>
        <w:numPr>
          <w:ilvl w:val="1"/>
          <w:numId w:val="28"/>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 xml:space="preserve">Finish: </w:t>
      </w:r>
      <w:r w:rsidR="00F51DEE" w:rsidRPr="00C208D5">
        <w:rPr>
          <w:rFonts w:cs="Arial"/>
          <w:color w:val="000000"/>
        </w:rPr>
        <w:t>HP Urethane with Ceramic Bead</w:t>
      </w:r>
    </w:p>
    <w:p w14:paraId="25430036" w14:textId="77777777" w:rsidR="00D06DF5" w:rsidRPr="00C208D5" w:rsidRDefault="00D06DF5" w:rsidP="0075310C">
      <w:pPr>
        <w:pStyle w:val="CSILevel3N"/>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Manufacturing, Performance, and Safety Standards</w:t>
      </w:r>
    </w:p>
    <w:p w14:paraId="166BEE63" w14:textId="7398A0A8"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w:t>
      </w:r>
      <w:r w:rsidR="00EF4D11" w:rsidRPr="00C208D5">
        <w:rPr>
          <w:rFonts w:cs="Arial"/>
          <w:color w:val="000000"/>
          <w:sz w:val="20"/>
        </w:rPr>
        <w:t>F1303</w:t>
      </w:r>
      <w:r w:rsidRPr="00C208D5">
        <w:rPr>
          <w:rFonts w:cs="Arial"/>
          <w:color w:val="000000"/>
          <w:sz w:val="20"/>
        </w:rPr>
        <w:t xml:space="preserve">, Classification </w:t>
      </w:r>
      <w:r w:rsidR="009C00FD" w:rsidRPr="00C208D5">
        <w:rPr>
          <w:rFonts w:cs="Arial"/>
          <w:color w:val="000000"/>
          <w:sz w:val="20"/>
        </w:rPr>
        <w:t>–</w:t>
      </w:r>
      <w:r w:rsidRPr="00C208D5">
        <w:rPr>
          <w:rFonts w:cs="Arial"/>
          <w:color w:val="000000"/>
          <w:sz w:val="20"/>
        </w:rPr>
        <w:t xml:space="preserve"> </w:t>
      </w:r>
      <w:r w:rsidR="00EF4D11" w:rsidRPr="00C208D5">
        <w:rPr>
          <w:rFonts w:cs="Arial"/>
          <w:color w:val="000000"/>
          <w:sz w:val="20"/>
        </w:rPr>
        <w:t>Type I, Grade 1, Class A</w:t>
      </w:r>
    </w:p>
    <w:p w14:paraId="67DC8D38" w14:textId="528DA373"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F410, Wear Layer Thickness </w:t>
      </w:r>
      <w:r w:rsidR="009C00FD" w:rsidRPr="00C208D5">
        <w:rPr>
          <w:rFonts w:cs="Arial"/>
          <w:color w:val="000000"/>
          <w:sz w:val="20"/>
        </w:rPr>
        <w:t>–</w:t>
      </w:r>
      <w:r w:rsidRPr="00C208D5">
        <w:rPr>
          <w:rFonts w:cs="Arial"/>
          <w:color w:val="000000"/>
          <w:sz w:val="20"/>
        </w:rPr>
        <w:t xml:space="preserve"> Passes Requirements for </w:t>
      </w:r>
      <w:r w:rsidR="006F3ED0" w:rsidRPr="00C208D5">
        <w:rPr>
          <w:rFonts w:cs="Arial"/>
          <w:color w:val="000000"/>
          <w:sz w:val="20"/>
        </w:rPr>
        <w:t>Type I, Grade 1</w:t>
      </w:r>
    </w:p>
    <w:p w14:paraId="5AD12910" w14:textId="7BAAEB56" w:rsidR="006F3ED0" w:rsidRPr="00C208D5" w:rsidRDefault="006F3ED0"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F137, Flexibility </w:t>
      </w:r>
      <w:r w:rsidR="009C00FD" w:rsidRPr="00C208D5">
        <w:rPr>
          <w:rFonts w:cs="Arial"/>
          <w:color w:val="000000"/>
          <w:sz w:val="20"/>
        </w:rPr>
        <w:t>–</w:t>
      </w:r>
      <w:r w:rsidRPr="00C208D5">
        <w:rPr>
          <w:rFonts w:cs="Arial"/>
          <w:color w:val="000000"/>
          <w:sz w:val="20"/>
        </w:rPr>
        <w:t xml:space="preserve"> Passes Requirements</w:t>
      </w:r>
      <w:r w:rsidR="00B8161A" w:rsidRPr="00C208D5">
        <w:rPr>
          <w:rFonts w:cs="Arial"/>
          <w:color w:val="000000"/>
          <w:sz w:val="20"/>
        </w:rPr>
        <w:t xml:space="preserve"> for Type I</w:t>
      </w:r>
    </w:p>
    <w:p w14:paraId="2DF80417" w14:textId="2052BC14"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F1914, Residual Indentation </w:t>
      </w:r>
      <w:r w:rsidR="009C00FD" w:rsidRPr="00C208D5">
        <w:rPr>
          <w:rFonts w:cs="Arial"/>
          <w:color w:val="000000"/>
          <w:sz w:val="20"/>
        </w:rPr>
        <w:t>–</w:t>
      </w:r>
      <w:r w:rsidRPr="00C208D5">
        <w:rPr>
          <w:rFonts w:cs="Arial"/>
          <w:color w:val="000000"/>
          <w:sz w:val="20"/>
        </w:rPr>
        <w:t xml:space="preserve"> Passes Requirements</w:t>
      </w:r>
      <w:r w:rsidR="00B8161A" w:rsidRPr="00C208D5">
        <w:rPr>
          <w:rFonts w:cs="Arial"/>
          <w:color w:val="000000"/>
          <w:sz w:val="20"/>
        </w:rPr>
        <w:t xml:space="preserve"> for Type I</w:t>
      </w:r>
    </w:p>
    <w:p w14:paraId="0802E658" w14:textId="4C39F646" w:rsidR="00D06DF5" w:rsidRPr="00C208D5" w:rsidRDefault="00B8161A"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F970, Static Load Limit </w:t>
      </w:r>
      <w:r w:rsidR="009C00FD" w:rsidRPr="00C208D5">
        <w:rPr>
          <w:rFonts w:cs="Arial"/>
          <w:color w:val="000000"/>
          <w:sz w:val="20"/>
        </w:rPr>
        <w:t>–</w:t>
      </w:r>
      <w:r w:rsidRPr="00C208D5">
        <w:rPr>
          <w:rFonts w:cs="Arial"/>
          <w:color w:val="000000"/>
          <w:sz w:val="20"/>
        </w:rPr>
        <w:t xml:space="preserve"> Passes Requirements for Commercial Classification</w:t>
      </w:r>
      <w:r w:rsidR="00AC4823" w:rsidRPr="00C208D5">
        <w:rPr>
          <w:rFonts w:cs="Arial"/>
          <w:color w:val="000000"/>
          <w:sz w:val="20"/>
        </w:rPr>
        <w:t xml:space="preserve"> (</w:t>
      </w:r>
      <w:r w:rsidR="00CD4AAC" w:rsidRPr="00C208D5">
        <w:rPr>
          <w:rFonts w:cs="Arial"/>
          <w:color w:val="000000"/>
          <w:sz w:val="20"/>
        </w:rPr>
        <w:t xml:space="preserve">Results - </w:t>
      </w:r>
      <w:r w:rsidR="00AC4823" w:rsidRPr="00C208D5">
        <w:rPr>
          <w:rFonts w:cs="Arial"/>
          <w:color w:val="000000"/>
          <w:sz w:val="20"/>
        </w:rPr>
        <w:t>1,500 psi at 0.005 in.)</w:t>
      </w:r>
    </w:p>
    <w:p w14:paraId="724B6527" w14:textId="07D1C44C"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F925, Chemical Resistance </w:t>
      </w:r>
      <w:r w:rsidR="009C00FD" w:rsidRPr="00C208D5">
        <w:rPr>
          <w:rFonts w:cs="Arial"/>
          <w:color w:val="000000"/>
          <w:sz w:val="20"/>
        </w:rPr>
        <w:t>–</w:t>
      </w:r>
      <w:r w:rsidRPr="00C208D5">
        <w:rPr>
          <w:rFonts w:cs="Arial"/>
          <w:color w:val="000000"/>
          <w:sz w:val="20"/>
        </w:rPr>
        <w:t xml:space="preserve"> Passes Requirements</w:t>
      </w:r>
    </w:p>
    <w:p w14:paraId="5174894B" w14:textId="6A33379B"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F1514, Resistance to Heat </w:t>
      </w:r>
      <w:r w:rsidR="009C00FD" w:rsidRPr="00C208D5">
        <w:rPr>
          <w:rFonts w:cs="Arial"/>
          <w:color w:val="000000"/>
          <w:sz w:val="20"/>
        </w:rPr>
        <w:t>–</w:t>
      </w:r>
      <w:r w:rsidRPr="00C208D5">
        <w:rPr>
          <w:rFonts w:cs="Arial"/>
          <w:color w:val="000000"/>
          <w:sz w:val="20"/>
        </w:rPr>
        <w:t xml:space="preserve"> Passes Requirements</w:t>
      </w:r>
    </w:p>
    <w:p w14:paraId="7EC3F376" w14:textId="450BACFB"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F1515, Resistance to Light </w:t>
      </w:r>
      <w:r w:rsidR="009C00FD" w:rsidRPr="00C208D5">
        <w:rPr>
          <w:rFonts w:cs="Arial"/>
          <w:color w:val="000000"/>
          <w:sz w:val="20"/>
        </w:rPr>
        <w:t>–</w:t>
      </w:r>
      <w:r w:rsidRPr="00C208D5">
        <w:rPr>
          <w:rFonts w:cs="Arial"/>
          <w:color w:val="000000"/>
          <w:sz w:val="20"/>
        </w:rPr>
        <w:t xml:space="preserve"> Passes Requirements</w:t>
      </w:r>
    </w:p>
    <w:p w14:paraId="3E5FE151" w14:textId="19CBF769"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E648 / NFPA 253, Critical Radiant Flux (Radiant Panel) </w:t>
      </w:r>
      <w:r w:rsidR="009C00FD" w:rsidRPr="00C208D5">
        <w:rPr>
          <w:rFonts w:cs="Arial"/>
          <w:color w:val="000000"/>
          <w:sz w:val="20"/>
        </w:rPr>
        <w:t>–</w:t>
      </w:r>
      <w:r w:rsidRPr="00C208D5">
        <w:rPr>
          <w:rFonts w:cs="Arial"/>
          <w:color w:val="000000"/>
          <w:sz w:val="20"/>
        </w:rPr>
        <w:t xml:space="preserve"> Class I per NFPA 101 Life Safety Code</w:t>
      </w:r>
    </w:p>
    <w:p w14:paraId="7F53A62E" w14:textId="14CED52A"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E662 / NFPA 258, Smoke Density (Flaming &amp; Non-Flaming) </w:t>
      </w:r>
      <w:r w:rsidR="009C00FD" w:rsidRPr="00C208D5">
        <w:rPr>
          <w:rFonts w:cs="Arial"/>
          <w:color w:val="000000"/>
          <w:sz w:val="20"/>
        </w:rPr>
        <w:t>–</w:t>
      </w:r>
      <w:r w:rsidRPr="00C208D5">
        <w:rPr>
          <w:rFonts w:cs="Arial"/>
          <w:color w:val="000000"/>
          <w:sz w:val="20"/>
        </w:rPr>
        <w:t xml:space="preserve"> ≤ 450</w:t>
      </w:r>
    </w:p>
    <w:p w14:paraId="471B3709" w14:textId="56576659"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CDPH Standard Method v1.2-2017, VOC/TVOCs &amp; Formaldehyde </w:t>
      </w:r>
      <w:r w:rsidR="009C00FD" w:rsidRPr="00C208D5">
        <w:rPr>
          <w:rFonts w:cs="Arial"/>
          <w:color w:val="000000"/>
          <w:sz w:val="20"/>
        </w:rPr>
        <w:t>–</w:t>
      </w:r>
      <w:r w:rsidRPr="00C208D5">
        <w:rPr>
          <w:rFonts w:cs="Arial"/>
          <w:color w:val="000000"/>
          <w:sz w:val="20"/>
        </w:rPr>
        <w:t xml:space="preserve"> Passes Requirements</w:t>
      </w:r>
      <w:r w:rsidR="0030773F" w:rsidRPr="00C208D5">
        <w:rPr>
          <w:rFonts w:cs="Arial"/>
          <w:color w:val="000000"/>
          <w:sz w:val="20"/>
        </w:rPr>
        <w:t xml:space="preserve"> (FloorScore</w:t>
      </w:r>
      <w:r w:rsidR="0030773F" w:rsidRPr="00A97394">
        <w:rPr>
          <w:rFonts w:cs="Arial"/>
          <w:color w:val="000000"/>
          <w:sz w:val="20"/>
          <w:vertAlign w:val="superscript"/>
        </w:rPr>
        <w:t>®</w:t>
      </w:r>
      <w:r w:rsidR="0030773F" w:rsidRPr="00C208D5">
        <w:rPr>
          <w:rFonts w:cs="Arial"/>
          <w:color w:val="000000"/>
          <w:sz w:val="20"/>
        </w:rPr>
        <w:t xml:space="preserve"> certified) </w:t>
      </w:r>
    </w:p>
    <w:p w14:paraId="2055B2FF" w14:textId="40DF2992" w:rsidR="00CD4AAC" w:rsidRPr="00C208D5" w:rsidRDefault="00CD4AAC"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REACH SVHC, </w:t>
      </w:r>
      <w:r w:rsidR="00FB02AE" w:rsidRPr="00C208D5">
        <w:rPr>
          <w:rFonts w:cs="Arial"/>
          <w:color w:val="000000"/>
          <w:sz w:val="20"/>
        </w:rPr>
        <w:t xml:space="preserve">235 </w:t>
      </w:r>
      <w:r w:rsidRPr="00C208D5">
        <w:rPr>
          <w:rFonts w:cs="Arial"/>
          <w:color w:val="000000"/>
          <w:sz w:val="20"/>
        </w:rPr>
        <w:t xml:space="preserve">Substances of Very High Concern </w:t>
      </w:r>
      <w:r w:rsidR="009C00FD" w:rsidRPr="00C208D5">
        <w:rPr>
          <w:rFonts w:cs="Arial"/>
          <w:color w:val="000000"/>
          <w:sz w:val="20"/>
        </w:rPr>
        <w:t>–</w:t>
      </w:r>
      <w:r w:rsidRPr="00C208D5">
        <w:rPr>
          <w:rFonts w:cs="Arial"/>
          <w:color w:val="000000"/>
          <w:sz w:val="20"/>
        </w:rPr>
        <w:t xml:space="preserve"> Passes R</w:t>
      </w:r>
      <w:r w:rsidR="009C00FD" w:rsidRPr="00C208D5">
        <w:rPr>
          <w:rFonts w:cs="Arial"/>
          <w:color w:val="000000"/>
          <w:sz w:val="20"/>
        </w:rPr>
        <w:t>e</w:t>
      </w:r>
      <w:r w:rsidRPr="00C208D5">
        <w:rPr>
          <w:rFonts w:cs="Arial"/>
          <w:color w:val="000000"/>
          <w:sz w:val="20"/>
        </w:rPr>
        <w:t>quirements</w:t>
      </w:r>
    </w:p>
    <w:p w14:paraId="7A1B25B7" w14:textId="6B82D09C"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F963 (Table 1), Heavy Metals </w:t>
      </w:r>
      <w:r w:rsidR="009C00FD" w:rsidRPr="00C208D5">
        <w:rPr>
          <w:rFonts w:cs="Arial"/>
          <w:color w:val="000000"/>
          <w:sz w:val="20"/>
        </w:rPr>
        <w:t>–</w:t>
      </w:r>
      <w:r w:rsidRPr="00C208D5">
        <w:rPr>
          <w:rFonts w:cs="Arial"/>
          <w:color w:val="000000"/>
          <w:sz w:val="20"/>
        </w:rPr>
        <w:t xml:space="preserve"> Passes Requirements</w:t>
      </w:r>
    </w:p>
    <w:p w14:paraId="7E82C853" w14:textId="02F173BD"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CPSC-CH-C1001-09.</w:t>
      </w:r>
      <w:r w:rsidR="00CD4AAC" w:rsidRPr="00C208D5">
        <w:rPr>
          <w:rFonts w:cs="Arial"/>
          <w:color w:val="000000"/>
          <w:sz w:val="20"/>
        </w:rPr>
        <w:t>4</w:t>
      </w:r>
      <w:r w:rsidRPr="00C208D5">
        <w:rPr>
          <w:rFonts w:cs="Arial"/>
          <w:color w:val="000000"/>
          <w:sz w:val="20"/>
        </w:rPr>
        <w:t xml:space="preserve">, Phthalates </w:t>
      </w:r>
      <w:r w:rsidR="009C00FD" w:rsidRPr="00C208D5">
        <w:rPr>
          <w:rFonts w:cs="Arial"/>
          <w:color w:val="000000"/>
          <w:sz w:val="20"/>
        </w:rPr>
        <w:t>–</w:t>
      </w:r>
      <w:r w:rsidRPr="00C208D5">
        <w:rPr>
          <w:rFonts w:cs="Arial"/>
          <w:color w:val="000000"/>
          <w:sz w:val="20"/>
        </w:rPr>
        <w:t xml:space="preserve"> Per CPSIA: ≤ 0.1% per Substance</w:t>
      </w:r>
    </w:p>
    <w:p w14:paraId="3264D40F" w14:textId="227879DA" w:rsidR="009C00FD" w:rsidRPr="00C208D5" w:rsidRDefault="009C00FD"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ASTM G21, Antifungal Activity – Top Surface: 0 (No Growth)</w:t>
      </w:r>
    </w:p>
    <w:p w14:paraId="7A4C1940" w14:textId="095685B3"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D2047, Coefficient of Friction / Slip Resistance </w:t>
      </w:r>
      <w:r w:rsidR="009C00FD" w:rsidRPr="00C208D5">
        <w:rPr>
          <w:rFonts w:cs="Arial"/>
          <w:color w:val="000000"/>
          <w:sz w:val="20"/>
        </w:rPr>
        <w:t>–</w:t>
      </w:r>
      <w:r w:rsidRPr="00C208D5">
        <w:rPr>
          <w:rFonts w:cs="Arial"/>
          <w:color w:val="000000"/>
          <w:sz w:val="20"/>
        </w:rPr>
        <w:t xml:space="preserve"> ≥ 0.6 (Dry)</w:t>
      </w:r>
    </w:p>
    <w:p w14:paraId="27C3B1F5" w14:textId="4C4AA93E"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ANSI/ESD STM97.2, Body Voltage </w:t>
      </w:r>
      <w:r w:rsidR="009C00FD" w:rsidRPr="00C208D5">
        <w:rPr>
          <w:rFonts w:cs="Arial"/>
          <w:color w:val="000000"/>
          <w:sz w:val="20"/>
        </w:rPr>
        <w:t>–</w:t>
      </w:r>
      <w:r w:rsidRPr="00C208D5">
        <w:rPr>
          <w:rFonts w:cs="Arial"/>
          <w:color w:val="000000"/>
          <w:sz w:val="20"/>
        </w:rPr>
        <w:t xml:space="preserve"> Average (</w:t>
      </w:r>
      <w:r w:rsidR="002B6ADB" w:rsidRPr="00C208D5">
        <w:rPr>
          <w:rFonts w:cs="Arial"/>
          <w:color w:val="000000"/>
          <w:sz w:val="20"/>
        </w:rPr>
        <w:t>Absolute</w:t>
      </w:r>
      <w:r w:rsidRPr="00C208D5">
        <w:rPr>
          <w:rFonts w:cs="Arial"/>
          <w:color w:val="000000"/>
          <w:sz w:val="20"/>
        </w:rPr>
        <w:t>): ≤</w:t>
      </w:r>
      <w:r w:rsidR="009C00FD" w:rsidRPr="00C208D5">
        <w:rPr>
          <w:rFonts w:cs="Arial"/>
          <w:color w:val="000000"/>
          <w:sz w:val="20"/>
        </w:rPr>
        <w:t xml:space="preserve"> </w:t>
      </w:r>
      <w:r w:rsidRPr="00C208D5">
        <w:rPr>
          <w:rFonts w:cs="Arial"/>
          <w:color w:val="000000"/>
          <w:sz w:val="20"/>
        </w:rPr>
        <w:t>2.0 kV</w:t>
      </w:r>
    </w:p>
    <w:p w14:paraId="198ED993" w14:textId="56C8E788" w:rsidR="00D06DF5" w:rsidRPr="00C208D5" w:rsidRDefault="00D06DF5" w:rsidP="0075310C">
      <w:pPr>
        <w:pStyle w:val="Normal0"/>
        <w:numPr>
          <w:ilvl w:val="0"/>
          <w:numId w:val="31"/>
        </w:numPr>
        <w:tabs>
          <w:tab w:val="left" w:pos="1260"/>
        </w:tabs>
        <w:spacing w:line="259" w:lineRule="auto"/>
        <w:ind w:left="1267"/>
        <w:rPr>
          <w:rFonts w:cs="Arial"/>
          <w:color w:val="000000"/>
          <w:sz w:val="20"/>
        </w:rPr>
      </w:pPr>
      <w:r w:rsidRPr="00C208D5">
        <w:rPr>
          <w:rFonts w:cs="Arial"/>
          <w:color w:val="000000"/>
          <w:sz w:val="20"/>
        </w:rPr>
        <w:t xml:space="preserve">ASTM D4060, Abrasion Resistance </w:t>
      </w:r>
      <w:r w:rsidR="009C00FD" w:rsidRPr="00C208D5">
        <w:rPr>
          <w:rFonts w:cs="Arial"/>
          <w:color w:val="000000"/>
          <w:sz w:val="20"/>
        </w:rPr>
        <w:t>–</w:t>
      </w:r>
      <w:r w:rsidRPr="00C208D5">
        <w:rPr>
          <w:rFonts w:cs="Arial"/>
          <w:color w:val="000000"/>
          <w:sz w:val="20"/>
        </w:rPr>
        <w:t xml:space="preserve"> </w:t>
      </w:r>
      <w:r w:rsidR="009C00FD" w:rsidRPr="00C208D5">
        <w:rPr>
          <w:rFonts w:cs="Arial"/>
          <w:color w:val="000000"/>
          <w:sz w:val="20"/>
        </w:rPr>
        <w:t>42,000 cycles</w:t>
      </w:r>
    </w:p>
    <w:p w14:paraId="5AA17F14" w14:textId="32A9F6B5" w:rsidR="00D06DF5" w:rsidRPr="00C208D5" w:rsidRDefault="00D06DF5" w:rsidP="0075310C">
      <w:pPr>
        <w:pStyle w:val="CSILevel3N"/>
        <w:numPr>
          <w:ilvl w:val="0"/>
          <w:numId w:val="2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line="259" w:lineRule="auto"/>
        <w:ind w:left="907"/>
        <w:rPr>
          <w:rFonts w:cs="Arial"/>
          <w:color w:val="000000"/>
        </w:rPr>
      </w:pPr>
      <w:r w:rsidRPr="00C208D5">
        <w:rPr>
          <w:rFonts w:cs="Arial"/>
          <w:color w:val="000000"/>
        </w:rPr>
        <w:t>Sustainability and Affiliations:</w:t>
      </w:r>
    </w:p>
    <w:p w14:paraId="0095107E" w14:textId="77777777" w:rsidR="00D06DF5" w:rsidRPr="00C208D5" w:rsidRDefault="00D06DF5" w:rsidP="0075310C">
      <w:pPr>
        <w:pStyle w:val="CSILevel5N"/>
        <w:numPr>
          <w:ilvl w:val="0"/>
          <w:numId w:val="29"/>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Product Sustainability:</w:t>
      </w:r>
    </w:p>
    <w:p w14:paraId="71A65D4E" w14:textId="674B9C3E" w:rsidR="00D06DF5" w:rsidRPr="00C208D5" w:rsidRDefault="00D06DF5" w:rsidP="0075310C">
      <w:pPr>
        <w:pStyle w:val="CSILevel6N"/>
        <w:numPr>
          <w:ilvl w:val="0"/>
          <w:numId w:val="1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0"/>
        <w:rPr>
          <w:rFonts w:cs="Arial"/>
          <w:color w:val="000000"/>
        </w:rPr>
      </w:pPr>
      <w:r w:rsidRPr="00C208D5">
        <w:rPr>
          <w:rFonts w:cs="Arial"/>
          <w:color w:val="000000"/>
        </w:rPr>
        <w:t>FloorScore</w:t>
      </w:r>
      <w:r w:rsidRPr="00C208D5">
        <w:rPr>
          <w:rFonts w:cs="Arial"/>
          <w:color w:val="000000"/>
          <w:vertAlign w:val="superscript"/>
        </w:rPr>
        <w:t>®</w:t>
      </w:r>
      <w:r w:rsidRPr="00C208D5">
        <w:rPr>
          <w:rFonts w:cs="Arial"/>
          <w:color w:val="000000"/>
        </w:rPr>
        <w:t xml:space="preserve">: </w:t>
      </w:r>
      <w:r w:rsidR="00993ABA" w:rsidRPr="00C208D5">
        <w:rPr>
          <w:rFonts w:cs="Arial"/>
          <w:color w:val="000000"/>
        </w:rPr>
        <w:t>TEKNOFLOR</w:t>
      </w:r>
      <w:r w:rsidR="00993ABA" w:rsidRPr="00C208D5">
        <w:rPr>
          <w:rFonts w:cs="Arial"/>
          <w:color w:val="000000"/>
          <w:vertAlign w:val="superscript"/>
        </w:rPr>
        <w:t>®</w:t>
      </w:r>
      <w:r w:rsidRPr="00C208D5">
        <w:rPr>
          <w:rFonts w:cs="Arial"/>
          <w:color w:val="000000"/>
        </w:rPr>
        <w:t xml:space="preserve"> flooring products are FloorScore</w:t>
      </w:r>
      <w:r w:rsidRPr="00C208D5">
        <w:rPr>
          <w:rFonts w:cs="Arial"/>
          <w:color w:val="000000"/>
          <w:vertAlign w:val="superscript"/>
        </w:rPr>
        <w:t>®</w:t>
      </w:r>
      <w:r w:rsidRPr="00C208D5">
        <w:rPr>
          <w:rFonts w:cs="Arial"/>
          <w:color w:val="000000"/>
        </w:rPr>
        <w:t xml:space="preserve"> </w:t>
      </w:r>
      <w:r w:rsidR="00010E57" w:rsidRPr="00C208D5">
        <w:rPr>
          <w:rFonts w:cs="Arial"/>
          <w:color w:val="000000"/>
        </w:rPr>
        <w:t xml:space="preserve">certified </w:t>
      </w:r>
      <w:r w:rsidRPr="00C208D5">
        <w:rPr>
          <w:rFonts w:cs="Arial"/>
          <w:color w:val="000000"/>
        </w:rPr>
        <w:t>by SCS Global Services and thus comply with CDPH Standard Method v1.2-2017</w:t>
      </w:r>
      <w:r w:rsidR="00871D57" w:rsidRPr="00C208D5">
        <w:rPr>
          <w:rFonts w:cs="Arial"/>
          <w:color w:val="000000"/>
        </w:rPr>
        <w:t>.</w:t>
      </w:r>
    </w:p>
    <w:p w14:paraId="165667A2" w14:textId="28662441" w:rsidR="00D06DF5" w:rsidRPr="00C208D5" w:rsidRDefault="00D06DF5" w:rsidP="0075310C">
      <w:pPr>
        <w:pStyle w:val="CSILevel6N"/>
        <w:numPr>
          <w:ilvl w:val="0"/>
          <w:numId w:val="1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0"/>
        <w:rPr>
          <w:rFonts w:cs="Arial"/>
          <w:color w:val="000000"/>
        </w:rPr>
      </w:pPr>
      <w:r w:rsidRPr="00C208D5">
        <w:rPr>
          <w:rFonts w:cs="Arial"/>
          <w:color w:val="000000"/>
        </w:rPr>
        <w:t>LEED v4.1 - Contributions Towards Certification:</w:t>
      </w:r>
    </w:p>
    <w:p w14:paraId="0BD27F42" w14:textId="5459A239" w:rsidR="00D06DF5" w:rsidRPr="00C208D5" w:rsidRDefault="00D06DF5" w:rsidP="0075310C">
      <w:pPr>
        <w:pStyle w:val="CSILevel7N"/>
        <w:numPr>
          <w:ilvl w:val="1"/>
          <w:numId w:val="30"/>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line="259" w:lineRule="auto"/>
        <w:ind w:left="1987"/>
        <w:rPr>
          <w:rFonts w:cs="Arial"/>
          <w:color w:val="000000"/>
        </w:rPr>
      </w:pPr>
      <w:r w:rsidRPr="00C208D5">
        <w:rPr>
          <w:rFonts w:cs="Arial"/>
          <w:color w:val="000000"/>
        </w:rPr>
        <w:t>MR Credit, Building Product Disclosure and Optimization - Environmental Product Declarations</w:t>
      </w:r>
      <w:r w:rsidR="00D84C1E" w:rsidRPr="00C208D5">
        <w:rPr>
          <w:rFonts w:cs="Arial"/>
          <w:color w:val="000000"/>
        </w:rPr>
        <w:t xml:space="preserve"> (EPD)</w:t>
      </w:r>
      <w:r w:rsidRPr="00C208D5">
        <w:rPr>
          <w:rFonts w:cs="Arial"/>
          <w:color w:val="000000"/>
        </w:rPr>
        <w:t xml:space="preserve"> (Option 1): </w:t>
      </w:r>
      <w:r w:rsidR="00993ABA" w:rsidRPr="00C208D5">
        <w:rPr>
          <w:rFonts w:cs="Arial"/>
          <w:color w:val="000000"/>
        </w:rPr>
        <w:t>Product-Specific Type III EPD is available for TEKNOFLOR</w:t>
      </w:r>
      <w:r w:rsidR="00D84C1E" w:rsidRPr="00C208D5">
        <w:rPr>
          <w:rFonts w:cs="Arial"/>
          <w:color w:val="000000"/>
          <w:vertAlign w:val="superscript"/>
        </w:rPr>
        <w:t>®</w:t>
      </w:r>
      <w:r w:rsidR="00993ABA" w:rsidRPr="00C208D5">
        <w:rPr>
          <w:rFonts w:cs="Arial"/>
          <w:color w:val="000000"/>
        </w:rPr>
        <w:t xml:space="preserve"> Symphony </w:t>
      </w:r>
      <w:r w:rsidR="00B51B5D">
        <w:rPr>
          <w:rFonts w:cs="Arial"/>
          <w:color w:val="000000"/>
        </w:rPr>
        <w:t xml:space="preserve">HPD </w:t>
      </w:r>
      <w:r w:rsidR="00993ABA" w:rsidRPr="00C208D5">
        <w:rPr>
          <w:rFonts w:cs="Arial"/>
          <w:color w:val="000000"/>
        </w:rPr>
        <w:t>and TEKNOFLOR</w:t>
      </w:r>
      <w:r w:rsidR="00D84C1E" w:rsidRPr="00C208D5">
        <w:rPr>
          <w:rFonts w:cs="Arial"/>
          <w:color w:val="000000"/>
          <w:vertAlign w:val="superscript"/>
        </w:rPr>
        <w:t>®</w:t>
      </w:r>
      <w:r w:rsidR="00993ABA" w:rsidRPr="00C208D5">
        <w:rPr>
          <w:rFonts w:cs="Arial"/>
          <w:color w:val="000000"/>
        </w:rPr>
        <w:t xml:space="preserve"> Elevated Classics</w:t>
      </w:r>
      <w:r w:rsidR="00B51B5D">
        <w:rPr>
          <w:rFonts w:cs="Arial"/>
          <w:color w:val="000000"/>
        </w:rPr>
        <w:t xml:space="preserve"> HPD</w:t>
      </w:r>
      <w:r w:rsidR="00871D57" w:rsidRPr="00C208D5">
        <w:rPr>
          <w:rFonts w:cs="Arial"/>
          <w:color w:val="000000"/>
        </w:rPr>
        <w:t>.</w:t>
      </w:r>
    </w:p>
    <w:p w14:paraId="08123DDC" w14:textId="5C3063EE" w:rsidR="00D84C1E" w:rsidRPr="00C208D5" w:rsidRDefault="00D84C1E" w:rsidP="0075310C">
      <w:pPr>
        <w:pStyle w:val="CSILevel7N"/>
        <w:numPr>
          <w:ilvl w:val="1"/>
          <w:numId w:val="30"/>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line="259" w:lineRule="auto"/>
        <w:ind w:left="1987"/>
        <w:rPr>
          <w:rFonts w:cs="Arial"/>
          <w:color w:val="000000"/>
        </w:rPr>
      </w:pPr>
      <w:r w:rsidRPr="00C208D5">
        <w:rPr>
          <w:rFonts w:cs="Arial"/>
          <w:color w:val="000000"/>
        </w:rPr>
        <w:t>MR Credit, Building Product Disclosure and Optimization - Material Ingredients (Option 1): Material ingredients for TEKNOFLOR</w:t>
      </w:r>
      <w:r w:rsidRPr="00C208D5">
        <w:rPr>
          <w:rFonts w:cs="Arial"/>
          <w:color w:val="000000"/>
          <w:vertAlign w:val="superscript"/>
        </w:rPr>
        <w:t>®</w:t>
      </w:r>
      <w:r w:rsidRPr="00C208D5">
        <w:rPr>
          <w:rFonts w:cs="Arial"/>
          <w:color w:val="000000"/>
        </w:rPr>
        <w:t xml:space="preserve"> Symphony </w:t>
      </w:r>
      <w:r w:rsidR="00B51B5D">
        <w:rPr>
          <w:rFonts w:cs="Arial"/>
          <w:color w:val="000000"/>
        </w:rPr>
        <w:t xml:space="preserve">HPD </w:t>
      </w:r>
      <w:r w:rsidRPr="00C208D5">
        <w:rPr>
          <w:rFonts w:cs="Arial"/>
          <w:color w:val="000000"/>
        </w:rPr>
        <w:t>and TEKNOFLOR</w:t>
      </w:r>
      <w:r w:rsidRPr="00C208D5">
        <w:rPr>
          <w:rFonts w:cs="Arial"/>
          <w:color w:val="000000"/>
          <w:vertAlign w:val="superscript"/>
        </w:rPr>
        <w:t>®</w:t>
      </w:r>
      <w:r w:rsidRPr="00C208D5">
        <w:rPr>
          <w:rFonts w:cs="Arial"/>
          <w:color w:val="000000"/>
        </w:rPr>
        <w:t xml:space="preserve"> Elevated Classics </w:t>
      </w:r>
      <w:r w:rsidR="00B51B5D">
        <w:rPr>
          <w:rFonts w:cs="Arial"/>
          <w:color w:val="000000"/>
        </w:rPr>
        <w:t xml:space="preserve">HPD </w:t>
      </w:r>
      <w:r w:rsidRPr="00C208D5">
        <w:rPr>
          <w:rFonts w:cs="Arial"/>
          <w:color w:val="000000"/>
        </w:rPr>
        <w:t xml:space="preserve">have been disclosed in the form of Declare </w:t>
      </w:r>
      <w:r w:rsidR="00575979" w:rsidRPr="00C208D5">
        <w:rPr>
          <w:rFonts w:cs="Arial"/>
          <w:color w:val="000000"/>
        </w:rPr>
        <w:t xml:space="preserve">labels </w:t>
      </w:r>
      <w:r w:rsidRPr="00C208D5">
        <w:rPr>
          <w:rFonts w:cs="Arial"/>
          <w:color w:val="000000"/>
        </w:rPr>
        <w:t>and Health Product Declarations (HPD)</w:t>
      </w:r>
      <w:r w:rsidR="00871D57" w:rsidRPr="00C208D5">
        <w:rPr>
          <w:rFonts w:cs="Arial"/>
          <w:color w:val="000000"/>
        </w:rPr>
        <w:t>.</w:t>
      </w:r>
    </w:p>
    <w:p w14:paraId="2568AC71" w14:textId="080963B9" w:rsidR="00D06DF5" w:rsidRPr="00C208D5" w:rsidRDefault="00D06DF5" w:rsidP="0075310C">
      <w:pPr>
        <w:pStyle w:val="CSILevel7N"/>
        <w:numPr>
          <w:ilvl w:val="1"/>
          <w:numId w:val="30"/>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line="259" w:lineRule="auto"/>
        <w:ind w:left="1980"/>
        <w:rPr>
          <w:rFonts w:cs="Arial"/>
          <w:color w:val="000000"/>
        </w:rPr>
      </w:pPr>
      <w:r w:rsidRPr="00C208D5">
        <w:rPr>
          <w:rFonts w:cs="Arial"/>
          <w:color w:val="000000"/>
        </w:rPr>
        <w:t xml:space="preserve">EQ Credit, Low-Emitting Materials (Flooring): </w:t>
      </w:r>
      <w:r w:rsidR="00D92FA0" w:rsidRPr="00C208D5">
        <w:rPr>
          <w:rFonts w:cs="Arial"/>
          <w:color w:val="000000"/>
        </w:rPr>
        <w:t>TEKNOFLOR</w:t>
      </w:r>
      <w:r w:rsidR="00D92FA0" w:rsidRPr="00C208D5">
        <w:rPr>
          <w:rFonts w:cs="Arial"/>
          <w:color w:val="000000"/>
          <w:vertAlign w:val="superscript"/>
        </w:rPr>
        <w:t>®</w:t>
      </w:r>
      <w:r w:rsidR="00D92FA0" w:rsidRPr="00C208D5">
        <w:rPr>
          <w:rFonts w:cs="Arial"/>
          <w:color w:val="000000"/>
        </w:rPr>
        <w:t xml:space="preserve"> Symphony </w:t>
      </w:r>
      <w:r w:rsidR="00B51B5D">
        <w:rPr>
          <w:rFonts w:cs="Arial"/>
          <w:color w:val="000000"/>
        </w:rPr>
        <w:t xml:space="preserve">HPD </w:t>
      </w:r>
      <w:r w:rsidR="00D92FA0" w:rsidRPr="00C208D5">
        <w:rPr>
          <w:rFonts w:cs="Arial"/>
          <w:color w:val="000000"/>
        </w:rPr>
        <w:t>and TEKNOFLOR</w:t>
      </w:r>
      <w:r w:rsidR="00D92FA0" w:rsidRPr="00C208D5">
        <w:rPr>
          <w:rFonts w:cs="Arial"/>
          <w:color w:val="000000"/>
          <w:vertAlign w:val="superscript"/>
        </w:rPr>
        <w:t>®</w:t>
      </w:r>
      <w:r w:rsidR="00D92FA0" w:rsidRPr="00C208D5">
        <w:rPr>
          <w:rFonts w:cs="Arial"/>
          <w:color w:val="000000"/>
        </w:rPr>
        <w:t xml:space="preserve"> Elevated Classics</w:t>
      </w:r>
      <w:r w:rsidRPr="00C208D5">
        <w:rPr>
          <w:rFonts w:cs="Arial"/>
          <w:color w:val="000000"/>
        </w:rPr>
        <w:t xml:space="preserve"> </w:t>
      </w:r>
      <w:r w:rsidR="00B51B5D">
        <w:rPr>
          <w:rFonts w:cs="Arial"/>
          <w:color w:val="000000"/>
        </w:rPr>
        <w:t xml:space="preserve">HPD </w:t>
      </w:r>
      <w:r w:rsidR="00D92FA0" w:rsidRPr="00C208D5">
        <w:rPr>
          <w:rFonts w:cs="Arial"/>
          <w:color w:val="000000"/>
        </w:rPr>
        <w:t xml:space="preserve">are </w:t>
      </w:r>
      <w:r w:rsidRPr="00C208D5">
        <w:rPr>
          <w:rFonts w:cs="Arial"/>
          <w:color w:val="000000"/>
        </w:rPr>
        <w:t>FloorScore</w:t>
      </w:r>
      <w:r w:rsidRPr="00C208D5">
        <w:rPr>
          <w:rFonts w:cs="Arial"/>
          <w:color w:val="000000"/>
          <w:vertAlign w:val="superscript"/>
        </w:rPr>
        <w:t>®</w:t>
      </w:r>
      <w:r w:rsidRPr="00C208D5">
        <w:rPr>
          <w:rFonts w:cs="Arial"/>
          <w:color w:val="000000"/>
        </w:rPr>
        <w:t xml:space="preserve"> </w:t>
      </w:r>
      <w:r w:rsidR="00575979" w:rsidRPr="00C208D5">
        <w:rPr>
          <w:rFonts w:cs="Arial"/>
          <w:color w:val="000000"/>
        </w:rPr>
        <w:t xml:space="preserve">certified </w:t>
      </w:r>
      <w:r w:rsidRPr="00C208D5">
        <w:rPr>
          <w:rFonts w:cs="Arial"/>
          <w:color w:val="000000"/>
        </w:rPr>
        <w:t>and thus meet the requirements of CDPH Standard Method v1.2-2017</w:t>
      </w:r>
      <w:r w:rsidR="00871D57" w:rsidRPr="00C208D5">
        <w:rPr>
          <w:rFonts w:cs="Arial"/>
          <w:color w:val="000000"/>
        </w:rPr>
        <w:t>.</w:t>
      </w:r>
    </w:p>
    <w:p w14:paraId="3BAC3DFF" w14:textId="0FFFE5E0" w:rsidR="00D06DF5" w:rsidRPr="00C208D5" w:rsidRDefault="00D06DF5" w:rsidP="0075310C">
      <w:pPr>
        <w:pStyle w:val="CSILevel6N"/>
        <w:numPr>
          <w:ilvl w:val="0"/>
          <w:numId w:val="1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0"/>
        <w:rPr>
          <w:rFonts w:cs="Arial"/>
          <w:color w:val="000000"/>
        </w:rPr>
      </w:pPr>
      <w:r w:rsidRPr="00C208D5">
        <w:rPr>
          <w:rFonts w:cs="Arial"/>
          <w:color w:val="000000"/>
        </w:rPr>
        <w:t xml:space="preserve">The WELL Building Standard v2 </w:t>
      </w:r>
      <w:r w:rsidR="00871D57" w:rsidRPr="00C208D5">
        <w:rPr>
          <w:rFonts w:cs="Arial"/>
          <w:color w:val="000000"/>
        </w:rPr>
        <w:t>–</w:t>
      </w:r>
      <w:r w:rsidRPr="00C208D5">
        <w:rPr>
          <w:rFonts w:cs="Arial"/>
          <w:color w:val="000000"/>
        </w:rPr>
        <w:t xml:space="preserve"> Contributions Towards Certification:</w:t>
      </w:r>
    </w:p>
    <w:p w14:paraId="59D33C66" w14:textId="68A030E2" w:rsidR="00D06DF5" w:rsidRPr="00C208D5" w:rsidRDefault="00D06DF5" w:rsidP="0075310C">
      <w:pPr>
        <w:pStyle w:val="CSILevel7N"/>
        <w:numPr>
          <w:ilvl w:val="0"/>
          <w:numId w:val="35"/>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line="259" w:lineRule="auto"/>
        <w:rPr>
          <w:rFonts w:cs="Arial"/>
          <w:color w:val="000000"/>
        </w:rPr>
      </w:pPr>
      <w:r w:rsidRPr="00C208D5">
        <w:rPr>
          <w:rFonts w:cs="Arial"/>
          <w:color w:val="000000"/>
        </w:rPr>
        <w:t xml:space="preserve">Materials Concept </w:t>
      </w:r>
      <w:r w:rsidR="00A51ECC" w:rsidRPr="00C208D5">
        <w:rPr>
          <w:rFonts w:cs="Arial"/>
          <w:color w:val="000000"/>
        </w:rPr>
        <w:t xml:space="preserve">- </w:t>
      </w:r>
      <w:r w:rsidRPr="00C208D5">
        <w:rPr>
          <w:rFonts w:cs="Arial"/>
          <w:color w:val="000000"/>
        </w:rPr>
        <w:t>Feature X01 (</w:t>
      </w:r>
      <w:r w:rsidR="00F9361C" w:rsidRPr="00C208D5">
        <w:rPr>
          <w:rFonts w:cs="Arial"/>
          <w:color w:val="000000"/>
        </w:rPr>
        <w:t>Material Restrictions</w:t>
      </w:r>
      <w:r w:rsidRPr="00C208D5">
        <w:rPr>
          <w:rFonts w:cs="Arial"/>
          <w:color w:val="000000"/>
        </w:rPr>
        <w:t>), Part 1(</w:t>
      </w:r>
      <w:r w:rsidR="00F9361C" w:rsidRPr="00C208D5">
        <w:rPr>
          <w:rFonts w:cs="Arial"/>
          <w:color w:val="000000"/>
        </w:rPr>
        <w:t>a</w:t>
      </w:r>
      <w:r w:rsidRPr="00C208D5">
        <w:rPr>
          <w:rFonts w:cs="Arial"/>
          <w:color w:val="000000"/>
        </w:rPr>
        <w:t xml:space="preserve">) - Restrict Asbestos: </w:t>
      </w:r>
      <w:r w:rsidR="00D92FA0" w:rsidRPr="00C208D5">
        <w:rPr>
          <w:rFonts w:cs="Arial"/>
          <w:color w:val="000000"/>
        </w:rPr>
        <w:t>TEKNOFLOR</w:t>
      </w:r>
      <w:r w:rsidR="00D92FA0" w:rsidRPr="00C208D5">
        <w:rPr>
          <w:rFonts w:cs="Arial"/>
          <w:color w:val="000000"/>
          <w:vertAlign w:val="superscript"/>
        </w:rPr>
        <w:t>®</w:t>
      </w:r>
      <w:r w:rsidR="00D92FA0" w:rsidRPr="00C208D5">
        <w:rPr>
          <w:rFonts w:cs="Arial"/>
          <w:color w:val="000000"/>
        </w:rPr>
        <w:t xml:space="preserve"> Symphony </w:t>
      </w:r>
      <w:r w:rsidR="00B51B5D">
        <w:rPr>
          <w:rFonts w:cs="Arial"/>
          <w:color w:val="000000"/>
        </w:rPr>
        <w:t xml:space="preserve">HPD </w:t>
      </w:r>
      <w:r w:rsidR="00D92FA0" w:rsidRPr="00C208D5">
        <w:rPr>
          <w:rFonts w:cs="Arial"/>
          <w:color w:val="000000"/>
        </w:rPr>
        <w:t>and TEKNOFLOR</w:t>
      </w:r>
      <w:r w:rsidR="00D92FA0" w:rsidRPr="00C208D5">
        <w:rPr>
          <w:rFonts w:cs="Arial"/>
          <w:color w:val="000000"/>
          <w:vertAlign w:val="superscript"/>
        </w:rPr>
        <w:t>®</w:t>
      </w:r>
      <w:r w:rsidR="00D92FA0" w:rsidRPr="00C208D5">
        <w:rPr>
          <w:rFonts w:cs="Arial"/>
          <w:color w:val="000000"/>
        </w:rPr>
        <w:t xml:space="preserve"> Elevated Classics </w:t>
      </w:r>
      <w:r w:rsidR="00B51B5D">
        <w:rPr>
          <w:rFonts w:cs="Arial"/>
          <w:color w:val="000000"/>
        </w:rPr>
        <w:t xml:space="preserve">HPD </w:t>
      </w:r>
      <w:r w:rsidR="00D92FA0" w:rsidRPr="00C208D5">
        <w:rPr>
          <w:rFonts w:cs="Arial"/>
          <w:color w:val="000000"/>
        </w:rPr>
        <w:t xml:space="preserve">do </w:t>
      </w:r>
      <w:r w:rsidRPr="00C208D5">
        <w:rPr>
          <w:rFonts w:cs="Arial"/>
          <w:color w:val="000000"/>
        </w:rPr>
        <w:t xml:space="preserve">not contain asbestos and thus </w:t>
      </w:r>
      <w:r w:rsidR="00D92FA0" w:rsidRPr="00C208D5">
        <w:rPr>
          <w:rFonts w:cs="Arial"/>
          <w:color w:val="000000"/>
        </w:rPr>
        <w:t>comply</w:t>
      </w:r>
      <w:r w:rsidRPr="00C208D5">
        <w:rPr>
          <w:rFonts w:cs="Arial"/>
          <w:color w:val="000000"/>
        </w:rPr>
        <w:t xml:space="preserve"> with this prerequisite for resilient floor coverings</w:t>
      </w:r>
      <w:r w:rsidR="00871D57" w:rsidRPr="00C208D5">
        <w:rPr>
          <w:rFonts w:cs="Arial"/>
          <w:color w:val="000000"/>
        </w:rPr>
        <w:t>.</w:t>
      </w:r>
    </w:p>
    <w:p w14:paraId="7F4ACD83" w14:textId="34221DA6" w:rsidR="00F9361C" w:rsidRPr="00C208D5" w:rsidRDefault="00F9361C" w:rsidP="0075310C">
      <w:pPr>
        <w:pStyle w:val="CSILevel7N"/>
        <w:numPr>
          <w:ilvl w:val="0"/>
          <w:numId w:val="35"/>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line="259" w:lineRule="auto"/>
        <w:rPr>
          <w:rFonts w:cs="Arial"/>
          <w:color w:val="000000"/>
        </w:rPr>
      </w:pPr>
      <w:r w:rsidRPr="00C208D5">
        <w:rPr>
          <w:rFonts w:cs="Arial"/>
          <w:color w:val="000000"/>
        </w:rPr>
        <w:t xml:space="preserve">Materials Concept - </w:t>
      </w:r>
      <w:r w:rsidR="00D90E20" w:rsidRPr="00C208D5">
        <w:rPr>
          <w:rFonts w:cs="Arial"/>
          <w:color w:val="000000"/>
        </w:rPr>
        <w:t>Feature X05 (Enhanced Material Restrictions), Part 2(a) - Select Compliant Architectural and Interior Products: TEKNOFLOR</w:t>
      </w:r>
      <w:r w:rsidR="00D90E20" w:rsidRPr="00C208D5">
        <w:rPr>
          <w:rFonts w:cs="Arial"/>
          <w:color w:val="000000"/>
          <w:vertAlign w:val="superscript"/>
        </w:rPr>
        <w:t>®</w:t>
      </w:r>
      <w:r w:rsidR="00D90E20" w:rsidRPr="00C208D5">
        <w:rPr>
          <w:rFonts w:cs="Arial"/>
          <w:color w:val="000000"/>
        </w:rPr>
        <w:t xml:space="preserve"> Symphony </w:t>
      </w:r>
      <w:r w:rsidR="00B51B5D">
        <w:rPr>
          <w:rFonts w:cs="Arial"/>
          <w:color w:val="000000"/>
        </w:rPr>
        <w:t xml:space="preserve">HPD </w:t>
      </w:r>
      <w:r w:rsidR="00D90E20" w:rsidRPr="00C208D5">
        <w:rPr>
          <w:rFonts w:cs="Arial"/>
          <w:color w:val="000000"/>
        </w:rPr>
        <w:t>and TEKNOFLOR</w:t>
      </w:r>
      <w:r w:rsidR="00D90E20" w:rsidRPr="00C208D5">
        <w:rPr>
          <w:rFonts w:cs="Arial"/>
          <w:color w:val="000000"/>
          <w:vertAlign w:val="superscript"/>
        </w:rPr>
        <w:t>®</w:t>
      </w:r>
      <w:r w:rsidR="00D90E20" w:rsidRPr="00C208D5">
        <w:rPr>
          <w:rFonts w:cs="Arial"/>
          <w:color w:val="000000"/>
        </w:rPr>
        <w:t xml:space="preserve"> Elevated Classics </w:t>
      </w:r>
      <w:r w:rsidR="00B51B5D">
        <w:rPr>
          <w:rFonts w:cs="Arial"/>
          <w:color w:val="000000"/>
        </w:rPr>
        <w:t xml:space="preserve">HPD </w:t>
      </w:r>
      <w:r w:rsidR="00D90E20" w:rsidRPr="00C208D5">
        <w:rPr>
          <w:rFonts w:cs="Arial"/>
          <w:color w:val="000000"/>
        </w:rPr>
        <w:t xml:space="preserve">do not contain halogenated flame retardants, </w:t>
      </w:r>
      <w:r w:rsidR="00504BA1" w:rsidRPr="00C208D5">
        <w:rPr>
          <w:rFonts w:cs="Arial"/>
          <w:color w:val="000000"/>
        </w:rPr>
        <w:t>PFAs</w:t>
      </w:r>
      <w:r w:rsidR="00D90E20" w:rsidRPr="00C208D5">
        <w:rPr>
          <w:rFonts w:cs="Arial"/>
          <w:color w:val="000000"/>
        </w:rPr>
        <w:t>, or orthophthalates</w:t>
      </w:r>
      <w:r w:rsidR="00871D57" w:rsidRPr="00C208D5">
        <w:rPr>
          <w:rFonts w:cs="Arial"/>
          <w:color w:val="000000"/>
        </w:rPr>
        <w:t>.</w:t>
      </w:r>
    </w:p>
    <w:p w14:paraId="37C12486" w14:textId="56BE8D27" w:rsidR="00D90E20" w:rsidRPr="00C208D5" w:rsidRDefault="00D90E20" w:rsidP="0075310C">
      <w:pPr>
        <w:pStyle w:val="CSILevel7N"/>
        <w:numPr>
          <w:ilvl w:val="0"/>
          <w:numId w:val="35"/>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line="259" w:lineRule="auto"/>
        <w:rPr>
          <w:rFonts w:cs="Arial"/>
          <w:color w:val="000000"/>
        </w:rPr>
      </w:pPr>
      <w:r w:rsidRPr="00C208D5">
        <w:rPr>
          <w:rFonts w:cs="Arial"/>
          <w:color w:val="000000"/>
        </w:rPr>
        <w:lastRenderedPageBreak/>
        <w:t>Materials Concept - Feature X06 (VOC Restrictions), Part 2(a) - Restrict VOC Emissions from Furniture, Architectural, and Interior Products: TEKNOFLOR</w:t>
      </w:r>
      <w:r w:rsidRPr="00C208D5">
        <w:rPr>
          <w:rFonts w:cs="Arial"/>
          <w:color w:val="000000"/>
          <w:vertAlign w:val="superscript"/>
        </w:rPr>
        <w:t>®</w:t>
      </w:r>
      <w:r w:rsidRPr="00C208D5">
        <w:rPr>
          <w:rFonts w:cs="Arial"/>
          <w:color w:val="000000"/>
        </w:rPr>
        <w:t xml:space="preserve"> Symphony </w:t>
      </w:r>
      <w:r w:rsidR="00B51B5D">
        <w:rPr>
          <w:rFonts w:cs="Arial"/>
          <w:color w:val="000000"/>
        </w:rPr>
        <w:t xml:space="preserve">HPD </w:t>
      </w:r>
      <w:r w:rsidRPr="00C208D5">
        <w:rPr>
          <w:rFonts w:cs="Arial"/>
          <w:color w:val="000000"/>
        </w:rPr>
        <w:t>and TEKNOFLOR</w:t>
      </w:r>
      <w:r w:rsidRPr="00C208D5">
        <w:rPr>
          <w:rFonts w:cs="Arial"/>
          <w:color w:val="000000"/>
          <w:vertAlign w:val="superscript"/>
        </w:rPr>
        <w:t>®</w:t>
      </w:r>
      <w:r w:rsidRPr="00C208D5">
        <w:rPr>
          <w:rFonts w:cs="Arial"/>
          <w:color w:val="000000"/>
        </w:rPr>
        <w:t xml:space="preserve"> Elevated Classics </w:t>
      </w:r>
      <w:r w:rsidR="00B51B5D">
        <w:rPr>
          <w:rFonts w:cs="Arial"/>
          <w:color w:val="000000"/>
        </w:rPr>
        <w:t xml:space="preserve">HPD </w:t>
      </w:r>
      <w:r w:rsidRPr="00C208D5">
        <w:rPr>
          <w:rFonts w:cs="Arial"/>
          <w:color w:val="000000"/>
        </w:rPr>
        <w:t>are FloorScore</w:t>
      </w:r>
      <w:r w:rsidRPr="00C208D5">
        <w:rPr>
          <w:rFonts w:cs="Arial"/>
          <w:color w:val="000000"/>
          <w:vertAlign w:val="superscript"/>
        </w:rPr>
        <w:t>®</w:t>
      </w:r>
      <w:r w:rsidRPr="00C208D5">
        <w:rPr>
          <w:rFonts w:cs="Arial"/>
          <w:color w:val="000000"/>
        </w:rPr>
        <w:t xml:space="preserve"> </w:t>
      </w:r>
      <w:r w:rsidR="00BC4DCD" w:rsidRPr="00C208D5">
        <w:rPr>
          <w:rFonts w:cs="Arial"/>
          <w:color w:val="000000"/>
        </w:rPr>
        <w:t xml:space="preserve">certified </w:t>
      </w:r>
      <w:r w:rsidRPr="00C208D5">
        <w:rPr>
          <w:rFonts w:cs="Arial"/>
          <w:color w:val="000000"/>
        </w:rPr>
        <w:t>and thus meet the requirements of CDPH Standard Method v1.2-2017</w:t>
      </w:r>
      <w:r w:rsidR="00871D57" w:rsidRPr="00C208D5">
        <w:rPr>
          <w:rFonts w:cs="Arial"/>
          <w:color w:val="000000"/>
        </w:rPr>
        <w:t>.</w:t>
      </w:r>
    </w:p>
    <w:p w14:paraId="37CC95F2" w14:textId="4FAB28A2" w:rsidR="00D90E20" w:rsidRPr="00C208D5" w:rsidRDefault="006044DE" w:rsidP="0075310C">
      <w:pPr>
        <w:pStyle w:val="CSILevel7N"/>
        <w:numPr>
          <w:ilvl w:val="0"/>
          <w:numId w:val="35"/>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line="259" w:lineRule="auto"/>
        <w:rPr>
          <w:rFonts w:cs="Arial"/>
          <w:color w:val="000000"/>
        </w:rPr>
      </w:pPr>
      <w:r w:rsidRPr="00C208D5">
        <w:rPr>
          <w:rFonts w:cs="Arial"/>
          <w:color w:val="000000"/>
        </w:rPr>
        <w:t>Materials Concept - Feature X07 (Materials Transparency), Part 1(a)(b) - Select Products with Disclosed Ingredients: Material ingredients for TEKNOFLOR</w:t>
      </w:r>
      <w:r w:rsidRPr="00C208D5">
        <w:rPr>
          <w:rFonts w:cs="Arial"/>
          <w:color w:val="000000"/>
          <w:vertAlign w:val="superscript"/>
        </w:rPr>
        <w:t>®</w:t>
      </w:r>
      <w:r w:rsidRPr="00C208D5">
        <w:rPr>
          <w:rFonts w:cs="Arial"/>
          <w:color w:val="000000"/>
        </w:rPr>
        <w:t xml:space="preserve"> Symphony </w:t>
      </w:r>
      <w:r w:rsidR="00B51B5D">
        <w:rPr>
          <w:rFonts w:cs="Arial"/>
          <w:color w:val="000000"/>
        </w:rPr>
        <w:t xml:space="preserve">HPD </w:t>
      </w:r>
      <w:r w:rsidRPr="00C208D5">
        <w:rPr>
          <w:rFonts w:cs="Arial"/>
          <w:color w:val="000000"/>
        </w:rPr>
        <w:t>and TEKNOFLOR</w:t>
      </w:r>
      <w:r w:rsidRPr="00C208D5">
        <w:rPr>
          <w:rFonts w:cs="Arial"/>
          <w:color w:val="000000"/>
          <w:vertAlign w:val="superscript"/>
        </w:rPr>
        <w:t>®</w:t>
      </w:r>
      <w:r w:rsidRPr="00C208D5">
        <w:rPr>
          <w:rFonts w:cs="Arial"/>
          <w:color w:val="000000"/>
        </w:rPr>
        <w:t xml:space="preserve"> Elevated Classics </w:t>
      </w:r>
      <w:r w:rsidR="00B51B5D">
        <w:rPr>
          <w:rFonts w:cs="Arial"/>
          <w:color w:val="000000"/>
        </w:rPr>
        <w:t xml:space="preserve">HPD </w:t>
      </w:r>
      <w:r w:rsidRPr="00C208D5">
        <w:rPr>
          <w:rFonts w:cs="Arial"/>
          <w:color w:val="000000"/>
        </w:rPr>
        <w:t>have been disclosed in the form of Declare labels and Health Product Declarations (HPD)</w:t>
      </w:r>
      <w:r w:rsidR="00871D57" w:rsidRPr="00C208D5">
        <w:rPr>
          <w:rFonts w:cs="Arial"/>
          <w:color w:val="000000"/>
        </w:rPr>
        <w:t>.</w:t>
      </w:r>
    </w:p>
    <w:p w14:paraId="37C3CB09" w14:textId="5B449AED" w:rsidR="006044DE" w:rsidRPr="00C208D5" w:rsidRDefault="006044DE" w:rsidP="0075310C">
      <w:pPr>
        <w:pStyle w:val="CSILevel7N"/>
        <w:numPr>
          <w:ilvl w:val="0"/>
          <w:numId w:val="35"/>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line="259" w:lineRule="auto"/>
        <w:rPr>
          <w:rFonts w:cs="Arial"/>
          <w:color w:val="000000"/>
        </w:rPr>
      </w:pPr>
      <w:r w:rsidRPr="00C208D5">
        <w:rPr>
          <w:rFonts w:cs="Arial"/>
          <w:color w:val="000000"/>
        </w:rPr>
        <w:t xml:space="preserve">Materials Concept </w:t>
      </w:r>
      <w:r w:rsidR="00EB0623" w:rsidRPr="00C208D5">
        <w:rPr>
          <w:rFonts w:cs="Arial"/>
          <w:color w:val="000000"/>
        </w:rPr>
        <w:t xml:space="preserve">- </w:t>
      </w:r>
      <w:r w:rsidRPr="00C208D5">
        <w:rPr>
          <w:rFonts w:cs="Arial"/>
          <w:color w:val="000000"/>
        </w:rPr>
        <w:t xml:space="preserve">Feature X07 (Materials Transparency), Part </w:t>
      </w:r>
      <w:r w:rsidR="00C5060C" w:rsidRPr="00C208D5">
        <w:rPr>
          <w:rFonts w:cs="Arial"/>
          <w:color w:val="000000"/>
        </w:rPr>
        <w:t>2</w:t>
      </w:r>
      <w:r w:rsidRPr="00C208D5">
        <w:rPr>
          <w:rFonts w:cs="Arial"/>
          <w:color w:val="000000"/>
        </w:rPr>
        <w:t xml:space="preserve">(a)(b) </w:t>
      </w:r>
      <w:r w:rsidR="00EB0623" w:rsidRPr="00C208D5">
        <w:rPr>
          <w:rFonts w:cs="Arial"/>
          <w:color w:val="000000"/>
        </w:rPr>
        <w:t xml:space="preserve">- </w:t>
      </w:r>
      <w:r w:rsidRPr="00C208D5">
        <w:rPr>
          <w:rFonts w:cs="Arial"/>
          <w:color w:val="000000"/>
        </w:rPr>
        <w:t xml:space="preserve">Select Products with </w:t>
      </w:r>
      <w:r w:rsidR="00C5060C" w:rsidRPr="00C208D5">
        <w:rPr>
          <w:rFonts w:cs="Arial"/>
          <w:color w:val="000000"/>
        </w:rPr>
        <w:t>Enhanced Ingredient Disclosure</w:t>
      </w:r>
      <w:r w:rsidRPr="00C208D5">
        <w:rPr>
          <w:rFonts w:cs="Arial"/>
          <w:color w:val="000000"/>
        </w:rPr>
        <w:t xml:space="preserve">: </w:t>
      </w:r>
      <w:r w:rsidR="00C5060C" w:rsidRPr="00C208D5">
        <w:rPr>
          <w:rFonts w:cs="Arial"/>
          <w:color w:val="000000"/>
        </w:rPr>
        <w:t>All m</w:t>
      </w:r>
      <w:r w:rsidRPr="00C208D5">
        <w:rPr>
          <w:rFonts w:cs="Arial"/>
          <w:color w:val="000000"/>
        </w:rPr>
        <w:t xml:space="preserve">aterial ingredients </w:t>
      </w:r>
      <w:r w:rsidR="00C5060C" w:rsidRPr="00C208D5">
        <w:rPr>
          <w:rFonts w:cs="Arial"/>
          <w:color w:val="000000"/>
        </w:rPr>
        <w:t xml:space="preserve">at/above 100 ppm in </w:t>
      </w:r>
      <w:r w:rsidRPr="00C208D5">
        <w:rPr>
          <w:rFonts w:cs="Arial"/>
          <w:color w:val="000000"/>
        </w:rPr>
        <w:t>TEKNOFLOR</w:t>
      </w:r>
      <w:r w:rsidRPr="00C208D5">
        <w:rPr>
          <w:rFonts w:cs="Arial"/>
          <w:color w:val="000000"/>
          <w:vertAlign w:val="superscript"/>
        </w:rPr>
        <w:t>®</w:t>
      </w:r>
      <w:r w:rsidRPr="00C208D5">
        <w:rPr>
          <w:rFonts w:cs="Arial"/>
          <w:color w:val="000000"/>
        </w:rPr>
        <w:t xml:space="preserve"> Symphony </w:t>
      </w:r>
      <w:r w:rsidR="00B51B5D">
        <w:rPr>
          <w:rFonts w:cs="Arial"/>
          <w:color w:val="000000"/>
        </w:rPr>
        <w:t xml:space="preserve">HPD </w:t>
      </w:r>
      <w:r w:rsidRPr="00C208D5">
        <w:rPr>
          <w:rFonts w:cs="Arial"/>
          <w:color w:val="000000"/>
        </w:rPr>
        <w:t>and TEKNOFLOR</w:t>
      </w:r>
      <w:r w:rsidRPr="00C208D5">
        <w:rPr>
          <w:rFonts w:cs="Arial"/>
          <w:color w:val="000000"/>
          <w:vertAlign w:val="superscript"/>
        </w:rPr>
        <w:t>®</w:t>
      </w:r>
      <w:r w:rsidRPr="00C208D5">
        <w:rPr>
          <w:rFonts w:cs="Arial"/>
          <w:color w:val="000000"/>
        </w:rPr>
        <w:t xml:space="preserve"> Elevated Classics </w:t>
      </w:r>
      <w:r w:rsidR="00B51B5D">
        <w:rPr>
          <w:rFonts w:cs="Arial"/>
          <w:color w:val="000000"/>
        </w:rPr>
        <w:t xml:space="preserve">HPD </w:t>
      </w:r>
      <w:r w:rsidRPr="00C208D5">
        <w:rPr>
          <w:rFonts w:cs="Arial"/>
          <w:color w:val="000000"/>
        </w:rPr>
        <w:t xml:space="preserve">have been disclosed in the form of Declare labels and </w:t>
      </w:r>
      <w:r w:rsidR="00C5060C" w:rsidRPr="00C208D5">
        <w:rPr>
          <w:rFonts w:cs="Arial"/>
          <w:color w:val="000000"/>
        </w:rPr>
        <w:t>HPDs</w:t>
      </w:r>
      <w:r w:rsidR="00871D57" w:rsidRPr="00C208D5">
        <w:rPr>
          <w:rFonts w:cs="Arial"/>
          <w:color w:val="000000"/>
        </w:rPr>
        <w:t>.</w:t>
      </w:r>
    </w:p>
    <w:p w14:paraId="369DF44D" w14:textId="6BD4A8D0" w:rsidR="00D06DF5" w:rsidRPr="00C208D5" w:rsidRDefault="00D97BC6" w:rsidP="0075310C">
      <w:pPr>
        <w:pStyle w:val="CSILevel5N"/>
        <w:numPr>
          <w:ilvl w:val="0"/>
          <w:numId w:val="29"/>
        </w:numPr>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line="259" w:lineRule="auto"/>
        <w:ind w:left="1267"/>
        <w:rPr>
          <w:rFonts w:cs="Arial"/>
          <w:color w:val="000000"/>
        </w:rPr>
      </w:pPr>
      <w:r w:rsidRPr="00C208D5">
        <w:rPr>
          <w:rFonts w:cs="Arial"/>
          <w:color w:val="000000"/>
        </w:rPr>
        <w:t>Affiliations</w:t>
      </w:r>
      <w:r w:rsidR="00D06DF5" w:rsidRPr="00C208D5">
        <w:rPr>
          <w:rFonts w:cs="Arial"/>
          <w:color w:val="000000"/>
        </w:rPr>
        <w:t xml:space="preserve"> - Member Bodies and/or Sponsorships (Direct and/or through HMTX Industries, our parent company):</w:t>
      </w:r>
    </w:p>
    <w:p w14:paraId="64B20B2E"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American Institute of Architects, The (AIA)</w:t>
      </w:r>
    </w:p>
    <w:p w14:paraId="1D63E26B"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ASTM International</w:t>
      </w:r>
    </w:p>
    <w:p w14:paraId="1BF1DC45"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Connecticut Fund for the Environment and Save the Sound</w:t>
      </w:r>
    </w:p>
    <w:p w14:paraId="289BFBCA"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Flooring Contractors Association (FCICA)</w:t>
      </w:r>
    </w:p>
    <w:p w14:paraId="03173B1F"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Health Product Declaration Collaborative (HPDC)</w:t>
      </w:r>
    </w:p>
    <w:p w14:paraId="2D43B35C"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International Living Future Institute (ILFI)</w:t>
      </w:r>
    </w:p>
    <w:p w14:paraId="19449283"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International Standards and Training Alliance (INSTALL)</w:t>
      </w:r>
    </w:p>
    <w:p w14:paraId="76B57E02"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mindful MATERIALS (mM)</w:t>
      </w:r>
    </w:p>
    <w:p w14:paraId="1BB39325"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North American Association of Floor Covering Distributors (NAFCD)</w:t>
      </w:r>
    </w:p>
    <w:p w14:paraId="5320A28B"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Resilient Floor Covering Institute (RFCI)</w:t>
      </w:r>
    </w:p>
    <w:p w14:paraId="26089FDD"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U.S. Green Building Council (USGBC)</w:t>
      </w:r>
    </w:p>
    <w:p w14:paraId="194D1C00" w14:textId="36C83688" w:rsidR="007C4205" w:rsidRPr="00C208D5" w:rsidRDefault="007C420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Vinyl Sustainability Council (VSC)</w:t>
      </w:r>
    </w:p>
    <w:p w14:paraId="33E9B44F" w14:textId="67DCB65E"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Women in Sustainability Leadership Awards (WSLA)</w:t>
      </w:r>
    </w:p>
    <w:p w14:paraId="27B6F811" w14:textId="77777777" w:rsidR="00D06DF5" w:rsidRPr="00C208D5" w:rsidRDefault="00D06DF5" w:rsidP="0075310C">
      <w:pPr>
        <w:pStyle w:val="CSILevel6N"/>
        <w:numPr>
          <w:ilvl w:val="2"/>
          <w:numId w:val="32"/>
        </w:numPr>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line="259" w:lineRule="auto"/>
        <w:ind w:left="1627" w:hanging="360"/>
        <w:rPr>
          <w:rFonts w:cs="Arial"/>
          <w:color w:val="000000"/>
        </w:rPr>
      </w:pPr>
      <w:r w:rsidRPr="00C208D5">
        <w:rPr>
          <w:rFonts w:cs="Arial"/>
          <w:color w:val="000000"/>
        </w:rPr>
        <w:t>World Floor Covering Association (WFCA)</w:t>
      </w:r>
    </w:p>
    <w:p w14:paraId="31E8C8AC" w14:textId="5DF639FF" w:rsidR="004F64C0" w:rsidRPr="00A97394" w:rsidRDefault="004F64C0" w:rsidP="0075310C">
      <w:pPr>
        <w:pStyle w:val="CSILevel2N"/>
        <w:numPr>
          <w:ilvl w:val="1"/>
          <w:numId w:val="33"/>
        </w:numPr>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line="259" w:lineRule="auto"/>
        <w:ind w:left="547" w:hanging="547"/>
        <w:rPr>
          <w:rFonts w:cs="Arial"/>
          <w:color w:val="000000"/>
        </w:rPr>
      </w:pPr>
      <w:r w:rsidRPr="00C208D5">
        <w:rPr>
          <w:rFonts w:cs="Arial"/>
          <w:color w:val="000000"/>
        </w:rPr>
        <w:t>ACCESSORIES</w:t>
      </w:r>
    </w:p>
    <w:p w14:paraId="4A673A89" w14:textId="4A1BC22E" w:rsidR="004F64C0" w:rsidRPr="00C208D5" w:rsidRDefault="004F64C0" w:rsidP="0075310C">
      <w:pPr>
        <w:pStyle w:val="ListParagraph"/>
        <w:numPr>
          <w:ilvl w:val="0"/>
          <w:numId w:val="36"/>
        </w:numPr>
        <w:spacing w:after="0"/>
        <w:ind w:left="900"/>
        <w:contextualSpacing w:val="0"/>
        <w:rPr>
          <w:rFonts w:ascii="Arial" w:hAnsi="Arial" w:cs="Arial"/>
          <w:sz w:val="20"/>
          <w:szCs w:val="20"/>
        </w:rPr>
      </w:pPr>
      <w:r w:rsidRPr="00C208D5">
        <w:rPr>
          <w:rFonts w:ascii="Arial" w:hAnsi="Arial" w:cs="Arial"/>
          <w:sz w:val="20"/>
          <w:szCs w:val="20"/>
        </w:rPr>
        <w:t>Adhesives</w:t>
      </w:r>
      <w:r w:rsidR="00435153" w:rsidRPr="00C208D5">
        <w:rPr>
          <w:rFonts w:ascii="Arial" w:hAnsi="Arial" w:cs="Arial"/>
          <w:sz w:val="20"/>
          <w:szCs w:val="20"/>
        </w:rPr>
        <w:t xml:space="preserve"> </w:t>
      </w:r>
      <w:r w:rsidR="00F95FEE" w:rsidRPr="00C208D5">
        <w:rPr>
          <w:rFonts w:ascii="Arial" w:hAnsi="Arial" w:cs="Arial"/>
          <w:color w:val="000000" w:themeColor="text1"/>
          <w:sz w:val="20"/>
          <w:szCs w:val="20"/>
        </w:rPr>
        <w:t xml:space="preserve">– </w:t>
      </w:r>
      <w:r w:rsidR="00435153" w:rsidRPr="00C208D5">
        <w:rPr>
          <w:rFonts w:ascii="Arial" w:hAnsi="Arial" w:cs="Arial"/>
          <w:sz w:val="20"/>
          <w:szCs w:val="20"/>
        </w:rPr>
        <w:t>Products</w:t>
      </w:r>
      <w:r w:rsidRPr="00C208D5">
        <w:rPr>
          <w:rFonts w:ascii="Arial" w:hAnsi="Arial" w:cs="Arial"/>
          <w:sz w:val="20"/>
          <w:szCs w:val="20"/>
        </w:rPr>
        <w:t>:  As recommended by flooring manufacturer to suit material and substrate conditions.</w:t>
      </w:r>
    </w:p>
    <w:p w14:paraId="1D43819B" w14:textId="25F530AF" w:rsidR="00066999" w:rsidRPr="00C208D5" w:rsidRDefault="00AB5136" w:rsidP="0075310C">
      <w:pPr>
        <w:pStyle w:val="ListParagraph"/>
        <w:numPr>
          <w:ilvl w:val="3"/>
          <w:numId w:val="33"/>
        </w:numPr>
        <w:spacing w:after="0"/>
        <w:ind w:left="1260"/>
        <w:contextualSpacing w:val="0"/>
        <w:rPr>
          <w:rFonts w:ascii="Arial" w:hAnsi="Arial" w:cs="Arial"/>
          <w:color w:val="000000" w:themeColor="text1"/>
          <w:sz w:val="20"/>
          <w:szCs w:val="20"/>
        </w:rPr>
      </w:pPr>
      <w:r w:rsidRPr="00C208D5">
        <w:rPr>
          <w:rFonts w:ascii="Arial" w:hAnsi="Arial" w:cs="Arial"/>
          <w:color w:val="000000" w:themeColor="text1"/>
          <w:sz w:val="20"/>
          <w:szCs w:val="20"/>
        </w:rPr>
        <w:t>Tek One</w:t>
      </w:r>
    </w:p>
    <w:p w14:paraId="0F27C82B" w14:textId="1F6FDF12" w:rsidR="00066999" w:rsidRPr="00C208D5" w:rsidRDefault="00435153" w:rsidP="0075310C">
      <w:pPr>
        <w:pStyle w:val="ListParagraph"/>
        <w:numPr>
          <w:ilvl w:val="0"/>
          <w:numId w:val="1"/>
        </w:numPr>
        <w:spacing w:after="0"/>
        <w:ind w:left="1620" w:hanging="360"/>
        <w:contextualSpacing w:val="0"/>
        <w:jc w:val="both"/>
        <w:rPr>
          <w:rFonts w:ascii="Arial" w:hAnsi="Arial" w:cs="Arial"/>
          <w:color w:val="000000" w:themeColor="text1"/>
          <w:sz w:val="20"/>
          <w:szCs w:val="20"/>
        </w:rPr>
      </w:pPr>
      <w:r w:rsidRPr="00C208D5">
        <w:rPr>
          <w:rFonts w:ascii="Arial" w:hAnsi="Arial" w:cs="Arial"/>
          <w:color w:val="000000" w:themeColor="text1"/>
          <w:sz w:val="20"/>
          <w:szCs w:val="20"/>
        </w:rPr>
        <w:t>A</w:t>
      </w:r>
      <w:r w:rsidR="00066999" w:rsidRPr="00C208D5">
        <w:rPr>
          <w:rFonts w:ascii="Arial" w:hAnsi="Arial" w:cs="Arial"/>
          <w:color w:val="000000" w:themeColor="text1"/>
          <w:sz w:val="20"/>
          <w:szCs w:val="20"/>
        </w:rPr>
        <w:t xml:space="preserve">crylic </w:t>
      </w:r>
      <w:r w:rsidR="000F1D35" w:rsidRPr="00C208D5">
        <w:rPr>
          <w:rFonts w:ascii="Arial" w:hAnsi="Arial" w:cs="Arial"/>
          <w:color w:val="000000" w:themeColor="text1"/>
          <w:sz w:val="20"/>
          <w:szCs w:val="20"/>
        </w:rPr>
        <w:t xml:space="preserve">dispersion </w:t>
      </w:r>
      <w:r w:rsidR="00066999" w:rsidRPr="00C208D5">
        <w:rPr>
          <w:rFonts w:ascii="Arial" w:hAnsi="Arial" w:cs="Arial"/>
          <w:color w:val="000000" w:themeColor="text1"/>
          <w:sz w:val="20"/>
          <w:szCs w:val="20"/>
        </w:rPr>
        <w:t xml:space="preserve">adhesive </w:t>
      </w:r>
      <w:r w:rsidR="0068379A" w:rsidRPr="00C208D5">
        <w:rPr>
          <w:rFonts w:ascii="Arial" w:hAnsi="Arial" w:cs="Arial"/>
          <w:color w:val="000000" w:themeColor="text1"/>
          <w:sz w:val="20"/>
          <w:szCs w:val="20"/>
        </w:rPr>
        <w:t>ideal</w:t>
      </w:r>
      <w:r w:rsidR="00066999" w:rsidRPr="00C208D5">
        <w:rPr>
          <w:rFonts w:ascii="Arial" w:hAnsi="Arial" w:cs="Arial"/>
          <w:color w:val="000000" w:themeColor="text1"/>
          <w:sz w:val="20"/>
          <w:szCs w:val="20"/>
        </w:rPr>
        <w:t xml:space="preserve"> for most situations</w:t>
      </w:r>
    </w:p>
    <w:p w14:paraId="667A8E40" w14:textId="60764DCC" w:rsidR="00B55E59" w:rsidRPr="00C208D5" w:rsidRDefault="00B55E59" w:rsidP="0075310C">
      <w:pPr>
        <w:pStyle w:val="ListParagraph"/>
        <w:numPr>
          <w:ilvl w:val="0"/>
          <w:numId w:val="1"/>
        </w:numPr>
        <w:spacing w:after="0"/>
        <w:ind w:left="1620" w:hanging="360"/>
        <w:contextualSpacing w:val="0"/>
        <w:jc w:val="both"/>
        <w:rPr>
          <w:rFonts w:ascii="Arial" w:hAnsi="Arial" w:cs="Arial"/>
          <w:sz w:val="20"/>
          <w:szCs w:val="20"/>
        </w:rPr>
      </w:pPr>
      <w:r w:rsidRPr="00C208D5">
        <w:rPr>
          <w:rFonts w:ascii="Arial" w:hAnsi="Arial" w:cs="Arial"/>
          <w:sz w:val="20"/>
          <w:szCs w:val="20"/>
        </w:rPr>
        <w:t>Provides a 10 year under bed bond warranty</w:t>
      </w:r>
    </w:p>
    <w:p w14:paraId="6E2B8EED" w14:textId="3593670C" w:rsidR="00066999" w:rsidRPr="00C208D5" w:rsidRDefault="005D3620" w:rsidP="0075310C">
      <w:pPr>
        <w:pStyle w:val="ListParagraph"/>
        <w:numPr>
          <w:ilvl w:val="0"/>
          <w:numId w:val="1"/>
        </w:numPr>
        <w:spacing w:after="0"/>
        <w:ind w:left="1620" w:hanging="360"/>
        <w:contextualSpacing w:val="0"/>
        <w:jc w:val="both"/>
        <w:rPr>
          <w:rFonts w:ascii="Arial" w:hAnsi="Arial" w:cs="Arial"/>
          <w:sz w:val="20"/>
          <w:szCs w:val="20"/>
        </w:rPr>
      </w:pPr>
      <w:r w:rsidRPr="00C208D5">
        <w:rPr>
          <w:rFonts w:ascii="Arial" w:hAnsi="Arial" w:cs="Arial"/>
          <w:sz w:val="20"/>
          <w:szCs w:val="20"/>
        </w:rPr>
        <w:t xml:space="preserve">Moisture &amp; pH Limits: 90% RH </w:t>
      </w:r>
      <w:r w:rsidR="00B55E59" w:rsidRPr="00C208D5">
        <w:rPr>
          <w:rFonts w:ascii="Arial" w:hAnsi="Arial" w:cs="Arial"/>
          <w:sz w:val="20"/>
          <w:szCs w:val="20"/>
        </w:rPr>
        <w:t>and</w:t>
      </w:r>
      <w:r w:rsidR="00066999" w:rsidRPr="00C208D5">
        <w:rPr>
          <w:rFonts w:ascii="Arial" w:hAnsi="Arial" w:cs="Arial"/>
          <w:sz w:val="20"/>
          <w:szCs w:val="20"/>
        </w:rPr>
        <w:t xml:space="preserve"> 8 </w:t>
      </w:r>
      <w:r w:rsidR="003F4C06" w:rsidRPr="00C208D5">
        <w:rPr>
          <w:rFonts w:ascii="Arial" w:hAnsi="Arial" w:cs="Arial"/>
          <w:sz w:val="20"/>
          <w:szCs w:val="20"/>
        </w:rPr>
        <w:t>lbs</w:t>
      </w:r>
      <w:r w:rsidR="00B55E59" w:rsidRPr="00C208D5">
        <w:rPr>
          <w:rFonts w:ascii="Arial" w:hAnsi="Arial" w:cs="Arial"/>
          <w:sz w:val="20"/>
          <w:szCs w:val="20"/>
        </w:rPr>
        <w:t>.</w:t>
      </w:r>
      <w:r w:rsidR="00066999" w:rsidRPr="00C208D5">
        <w:rPr>
          <w:rFonts w:ascii="Arial" w:hAnsi="Arial" w:cs="Arial"/>
          <w:sz w:val="20"/>
          <w:szCs w:val="20"/>
        </w:rPr>
        <w:t xml:space="preserve"> MVER </w:t>
      </w:r>
      <w:r w:rsidR="000F1D35" w:rsidRPr="00C208D5">
        <w:rPr>
          <w:rFonts w:ascii="Arial" w:hAnsi="Arial" w:cs="Arial"/>
          <w:sz w:val="20"/>
          <w:szCs w:val="20"/>
        </w:rPr>
        <w:t>&amp;</w:t>
      </w:r>
      <w:r w:rsidRPr="00C208D5">
        <w:rPr>
          <w:rFonts w:ascii="Arial" w:hAnsi="Arial" w:cs="Arial"/>
          <w:sz w:val="20"/>
          <w:szCs w:val="20"/>
        </w:rPr>
        <w:t xml:space="preserve"> </w:t>
      </w:r>
      <w:r w:rsidR="000F1D35" w:rsidRPr="00C208D5">
        <w:rPr>
          <w:rFonts w:ascii="Arial" w:hAnsi="Arial" w:cs="Arial"/>
          <w:sz w:val="20"/>
          <w:szCs w:val="20"/>
        </w:rPr>
        <w:t>7</w:t>
      </w:r>
      <w:r w:rsidR="00066999" w:rsidRPr="00C208D5">
        <w:rPr>
          <w:rFonts w:ascii="Arial" w:hAnsi="Arial" w:cs="Arial"/>
          <w:sz w:val="20"/>
          <w:szCs w:val="20"/>
        </w:rPr>
        <w:t>-10 pH</w:t>
      </w:r>
      <w:r w:rsidR="00066999" w:rsidRPr="00C208D5">
        <w:rPr>
          <w:rFonts w:ascii="Arial" w:hAnsi="Arial" w:cs="Arial"/>
          <w:iCs/>
          <w:sz w:val="20"/>
          <w:szCs w:val="20"/>
        </w:rPr>
        <w:tab/>
      </w:r>
    </w:p>
    <w:p w14:paraId="1817101D" w14:textId="5816CB9B" w:rsidR="00066999" w:rsidRPr="00C208D5" w:rsidRDefault="00AB5136" w:rsidP="0075310C">
      <w:pPr>
        <w:pStyle w:val="ListParagraph"/>
        <w:numPr>
          <w:ilvl w:val="3"/>
          <w:numId w:val="33"/>
        </w:numPr>
        <w:spacing w:after="0"/>
        <w:ind w:left="1260"/>
        <w:contextualSpacing w:val="0"/>
        <w:rPr>
          <w:rFonts w:ascii="Arial" w:hAnsi="Arial" w:cs="Arial"/>
          <w:sz w:val="20"/>
          <w:szCs w:val="20"/>
        </w:rPr>
      </w:pPr>
      <w:r w:rsidRPr="00C208D5">
        <w:rPr>
          <w:rFonts w:ascii="Arial" w:hAnsi="Arial" w:cs="Arial"/>
          <w:sz w:val="20"/>
          <w:szCs w:val="20"/>
        </w:rPr>
        <w:t>Tek Five</w:t>
      </w:r>
      <w:r w:rsidR="00435153" w:rsidRPr="00C208D5">
        <w:rPr>
          <w:rFonts w:ascii="Arial" w:hAnsi="Arial" w:cs="Arial"/>
          <w:sz w:val="20"/>
          <w:szCs w:val="20"/>
        </w:rPr>
        <w:t xml:space="preserve"> v2</w:t>
      </w:r>
    </w:p>
    <w:p w14:paraId="65EB8DE2" w14:textId="44C1EC4A" w:rsidR="005D3620" w:rsidRPr="00C208D5" w:rsidRDefault="00435153" w:rsidP="0075310C">
      <w:pPr>
        <w:pStyle w:val="ListParagraph"/>
        <w:numPr>
          <w:ilvl w:val="0"/>
          <w:numId w:val="3"/>
        </w:numPr>
        <w:spacing w:after="0"/>
        <w:ind w:left="1620"/>
        <w:contextualSpacing w:val="0"/>
        <w:jc w:val="both"/>
        <w:rPr>
          <w:rFonts w:ascii="Arial" w:hAnsi="Arial" w:cs="Arial"/>
          <w:sz w:val="20"/>
          <w:szCs w:val="20"/>
        </w:rPr>
      </w:pPr>
      <w:r w:rsidRPr="00C208D5">
        <w:rPr>
          <w:rFonts w:ascii="Arial" w:hAnsi="Arial" w:cs="Arial"/>
          <w:sz w:val="20"/>
          <w:szCs w:val="20"/>
        </w:rPr>
        <w:t>M</w:t>
      </w:r>
      <w:r w:rsidR="00066999" w:rsidRPr="00C208D5">
        <w:rPr>
          <w:rFonts w:ascii="Arial" w:hAnsi="Arial" w:cs="Arial"/>
          <w:sz w:val="20"/>
          <w:szCs w:val="20"/>
        </w:rPr>
        <w:t xml:space="preserve">odified </w:t>
      </w:r>
      <w:r w:rsidR="000F1D35" w:rsidRPr="00C208D5">
        <w:rPr>
          <w:rFonts w:ascii="Arial" w:hAnsi="Arial" w:cs="Arial"/>
          <w:sz w:val="20"/>
          <w:szCs w:val="20"/>
        </w:rPr>
        <w:t xml:space="preserve">silane </w:t>
      </w:r>
      <w:r w:rsidR="00066999" w:rsidRPr="00C208D5">
        <w:rPr>
          <w:rFonts w:ascii="Arial" w:hAnsi="Arial" w:cs="Arial"/>
          <w:sz w:val="20"/>
          <w:szCs w:val="20"/>
        </w:rPr>
        <w:t xml:space="preserve">adhesive used in </w:t>
      </w:r>
      <w:r w:rsidR="000F1D35" w:rsidRPr="00C208D5">
        <w:rPr>
          <w:rFonts w:ascii="Arial" w:hAnsi="Arial" w:cs="Arial"/>
          <w:sz w:val="20"/>
          <w:szCs w:val="20"/>
        </w:rPr>
        <w:t>areas where a more aggressive bond is necessary</w:t>
      </w:r>
    </w:p>
    <w:p w14:paraId="35D0F5AF" w14:textId="390DA881" w:rsidR="000F1D35" w:rsidRPr="00C208D5" w:rsidRDefault="000F1D35" w:rsidP="0075310C">
      <w:pPr>
        <w:pStyle w:val="ListParagraph"/>
        <w:numPr>
          <w:ilvl w:val="0"/>
          <w:numId w:val="3"/>
        </w:numPr>
        <w:spacing w:after="0"/>
        <w:ind w:left="1620"/>
        <w:contextualSpacing w:val="0"/>
        <w:jc w:val="both"/>
        <w:rPr>
          <w:rFonts w:ascii="Arial" w:hAnsi="Arial" w:cs="Arial"/>
          <w:sz w:val="20"/>
          <w:szCs w:val="20"/>
        </w:rPr>
      </w:pPr>
      <w:r w:rsidRPr="00C208D5">
        <w:rPr>
          <w:rFonts w:ascii="Arial" w:hAnsi="Arial" w:cs="Arial"/>
          <w:sz w:val="20"/>
          <w:szCs w:val="20"/>
        </w:rPr>
        <w:t>Provides a 10 year under bed bond warranty</w:t>
      </w:r>
    </w:p>
    <w:p w14:paraId="5970AB12" w14:textId="5C06338E" w:rsidR="00066999" w:rsidRPr="00C208D5" w:rsidRDefault="000F1D35" w:rsidP="0075310C">
      <w:pPr>
        <w:pStyle w:val="ListParagraph"/>
        <w:numPr>
          <w:ilvl w:val="0"/>
          <w:numId w:val="3"/>
        </w:numPr>
        <w:spacing w:after="0"/>
        <w:ind w:left="1620"/>
        <w:contextualSpacing w:val="0"/>
        <w:jc w:val="both"/>
        <w:rPr>
          <w:rFonts w:ascii="Arial" w:hAnsi="Arial" w:cs="Arial"/>
          <w:sz w:val="20"/>
          <w:szCs w:val="20"/>
        </w:rPr>
      </w:pPr>
      <w:r w:rsidRPr="00C208D5">
        <w:rPr>
          <w:rFonts w:ascii="Arial" w:hAnsi="Arial" w:cs="Arial"/>
          <w:sz w:val="20"/>
          <w:szCs w:val="20"/>
        </w:rPr>
        <w:t xml:space="preserve">Moisture &amp; pH Limits: 90% RH and 8 </w:t>
      </w:r>
      <w:r w:rsidR="003F4C06" w:rsidRPr="00C208D5">
        <w:rPr>
          <w:rFonts w:ascii="Arial" w:hAnsi="Arial" w:cs="Arial"/>
          <w:sz w:val="20"/>
          <w:szCs w:val="20"/>
        </w:rPr>
        <w:t>lbs</w:t>
      </w:r>
      <w:r w:rsidRPr="00C208D5">
        <w:rPr>
          <w:rFonts w:ascii="Arial" w:hAnsi="Arial" w:cs="Arial"/>
          <w:sz w:val="20"/>
          <w:szCs w:val="20"/>
        </w:rPr>
        <w:t xml:space="preserve">. MVER &amp; 7-10 pH </w:t>
      </w:r>
    </w:p>
    <w:p w14:paraId="20B98BF6" w14:textId="69D704CB" w:rsidR="00AB5136" w:rsidRPr="00C208D5" w:rsidRDefault="00AB5136" w:rsidP="0075310C">
      <w:pPr>
        <w:pStyle w:val="ListParagraph"/>
        <w:numPr>
          <w:ilvl w:val="3"/>
          <w:numId w:val="33"/>
        </w:numPr>
        <w:spacing w:after="0"/>
        <w:ind w:left="1260"/>
        <w:contextualSpacing w:val="0"/>
        <w:rPr>
          <w:rFonts w:ascii="Arial" w:hAnsi="Arial" w:cs="Arial"/>
          <w:iCs/>
          <w:sz w:val="20"/>
          <w:szCs w:val="20"/>
        </w:rPr>
      </w:pPr>
      <w:r w:rsidRPr="00C208D5">
        <w:rPr>
          <w:rFonts w:ascii="Arial" w:hAnsi="Arial" w:cs="Arial"/>
          <w:iCs/>
          <w:sz w:val="20"/>
          <w:szCs w:val="20"/>
        </w:rPr>
        <w:t>TUF STIK 150 Spray Adhesive</w:t>
      </w:r>
    </w:p>
    <w:p w14:paraId="093B1DB5" w14:textId="0F20399E" w:rsidR="00AB5136" w:rsidRPr="00C208D5" w:rsidRDefault="00435153" w:rsidP="0075310C">
      <w:pPr>
        <w:pStyle w:val="ListParagraph"/>
        <w:numPr>
          <w:ilvl w:val="0"/>
          <w:numId w:val="2"/>
        </w:numPr>
        <w:spacing w:after="0"/>
        <w:ind w:left="1620"/>
        <w:contextualSpacing w:val="0"/>
        <w:jc w:val="both"/>
        <w:rPr>
          <w:rFonts w:ascii="Arial" w:hAnsi="Arial" w:cs="Arial"/>
          <w:sz w:val="20"/>
          <w:szCs w:val="20"/>
        </w:rPr>
      </w:pPr>
      <w:r w:rsidRPr="00C208D5">
        <w:rPr>
          <w:rFonts w:ascii="Arial" w:hAnsi="Arial" w:cs="Arial"/>
          <w:sz w:val="20"/>
          <w:szCs w:val="20"/>
        </w:rPr>
        <w:t>S</w:t>
      </w:r>
      <w:r w:rsidR="00AB5136" w:rsidRPr="00C208D5">
        <w:rPr>
          <w:rFonts w:ascii="Arial" w:hAnsi="Arial" w:cs="Arial"/>
          <w:sz w:val="20"/>
          <w:szCs w:val="20"/>
        </w:rPr>
        <w:t>pray adhesive suitable for m</w:t>
      </w:r>
      <w:r w:rsidR="000F1D35" w:rsidRPr="00C208D5">
        <w:rPr>
          <w:rFonts w:ascii="Arial" w:hAnsi="Arial" w:cs="Arial"/>
          <w:sz w:val="20"/>
          <w:szCs w:val="20"/>
        </w:rPr>
        <w:t>any</w:t>
      </w:r>
      <w:r w:rsidR="00AB5136" w:rsidRPr="00C208D5">
        <w:rPr>
          <w:rFonts w:ascii="Arial" w:hAnsi="Arial" w:cs="Arial"/>
          <w:sz w:val="20"/>
          <w:szCs w:val="20"/>
        </w:rPr>
        <w:t xml:space="preserve"> situations. Ideal for occupied renovations or where fast turnaround is important. Allows immediate use of the floor after installation</w:t>
      </w:r>
      <w:r w:rsidR="00871D57" w:rsidRPr="00C208D5">
        <w:rPr>
          <w:rFonts w:ascii="Arial" w:hAnsi="Arial" w:cs="Arial"/>
          <w:sz w:val="20"/>
          <w:szCs w:val="20"/>
        </w:rPr>
        <w:t>.</w:t>
      </w:r>
    </w:p>
    <w:p w14:paraId="3BEF6B37" w14:textId="624F2947" w:rsidR="00AB5136" w:rsidRPr="00C208D5" w:rsidRDefault="00AB5136" w:rsidP="0075310C">
      <w:pPr>
        <w:pStyle w:val="ListParagraph"/>
        <w:numPr>
          <w:ilvl w:val="0"/>
          <w:numId w:val="2"/>
        </w:numPr>
        <w:spacing w:after="0"/>
        <w:ind w:left="1620"/>
        <w:contextualSpacing w:val="0"/>
        <w:jc w:val="both"/>
        <w:rPr>
          <w:rFonts w:ascii="Arial" w:hAnsi="Arial" w:cs="Arial"/>
          <w:sz w:val="20"/>
          <w:szCs w:val="20"/>
        </w:rPr>
      </w:pPr>
      <w:r w:rsidRPr="00C208D5">
        <w:rPr>
          <w:rFonts w:ascii="Arial" w:hAnsi="Arial" w:cs="Arial"/>
          <w:sz w:val="20"/>
          <w:szCs w:val="20"/>
        </w:rPr>
        <w:t xml:space="preserve">Moisture &amp; pH Limits: 93% RH and 6 </w:t>
      </w:r>
      <w:r w:rsidR="003F4C06" w:rsidRPr="00C208D5">
        <w:rPr>
          <w:rFonts w:ascii="Arial" w:hAnsi="Arial" w:cs="Arial"/>
          <w:sz w:val="20"/>
          <w:szCs w:val="20"/>
        </w:rPr>
        <w:t xml:space="preserve">lbs. </w:t>
      </w:r>
      <w:r w:rsidRPr="00C208D5">
        <w:rPr>
          <w:rFonts w:ascii="Arial" w:hAnsi="Arial" w:cs="Arial"/>
          <w:sz w:val="20"/>
          <w:szCs w:val="20"/>
        </w:rPr>
        <w:t>MVER &amp; 8-10 pH</w:t>
      </w:r>
    </w:p>
    <w:p w14:paraId="525FB56B" w14:textId="2C703B6F" w:rsidR="00066999" w:rsidRPr="00C208D5" w:rsidRDefault="00AB5136" w:rsidP="0075310C">
      <w:pPr>
        <w:pStyle w:val="ListParagraph"/>
        <w:numPr>
          <w:ilvl w:val="3"/>
          <w:numId w:val="33"/>
        </w:numPr>
        <w:spacing w:after="0"/>
        <w:ind w:left="1260"/>
        <w:contextualSpacing w:val="0"/>
        <w:rPr>
          <w:rFonts w:ascii="Arial" w:hAnsi="Arial" w:cs="Arial"/>
          <w:sz w:val="20"/>
          <w:szCs w:val="20"/>
        </w:rPr>
      </w:pPr>
      <w:r w:rsidRPr="00C208D5">
        <w:rPr>
          <w:rFonts w:ascii="Arial" w:hAnsi="Arial" w:cs="Arial"/>
          <w:sz w:val="20"/>
          <w:szCs w:val="20"/>
        </w:rPr>
        <w:t>Prevail</w:t>
      </w:r>
      <w:r w:rsidR="00066999" w:rsidRPr="00C208D5">
        <w:rPr>
          <w:rFonts w:ascii="Arial" w:hAnsi="Arial" w:cs="Arial"/>
          <w:sz w:val="20"/>
          <w:szCs w:val="20"/>
        </w:rPr>
        <w:t xml:space="preserve"> 4000 Epoxy</w:t>
      </w:r>
    </w:p>
    <w:p w14:paraId="5BFB8383" w14:textId="72596625" w:rsidR="005D3620" w:rsidRPr="00C208D5" w:rsidRDefault="00066999" w:rsidP="0075310C">
      <w:pPr>
        <w:pStyle w:val="ListParagraph"/>
        <w:numPr>
          <w:ilvl w:val="0"/>
          <w:numId w:val="4"/>
        </w:numPr>
        <w:spacing w:after="0"/>
        <w:ind w:left="1620"/>
        <w:contextualSpacing w:val="0"/>
        <w:jc w:val="both"/>
        <w:rPr>
          <w:rFonts w:ascii="Arial" w:hAnsi="Arial" w:cs="Arial"/>
          <w:sz w:val="20"/>
          <w:szCs w:val="20"/>
        </w:rPr>
      </w:pPr>
      <w:r w:rsidRPr="00C208D5">
        <w:rPr>
          <w:rFonts w:ascii="Arial" w:hAnsi="Arial" w:cs="Arial"/>
          <w:sz w:val="20"/>
          <w:szCs w:val="20"/>
        </w:rPr>
        <w:t xml:space="preserve">Two-part reactive </w:t>
      </w:r>
      <w:r w:rsidR="00435153" w:rsidRPr="00C208D5">
        <w:rPr>
          <w:rFonts w:ascii="Arial" w:hAnsi="Arial" w:cs="Arial"/>
          <w:sz w:val="20"/>
          <w:szCs w:val="20"/>
        </w:rPr>
        <w:t xml:space="preserve">epoxy </w:t>
      </w:r>
      <w:r w:rsidRPr="00C208D5">
        <w:rPr>
          <w:rFonts w:ascii="Arial" w:hAnsi="Arial" w:cs="Arial"/>
          <w:sz w:val="20"/>
          <w:szCs w:val="20"/>
        </w:rPr>
        <w:t>adhesive for extreme conditions. Use under Bariatric beds</w:t>
      </w:r>
      <w:r w:rsidR="005D3620" w:rsidRPr="00C208D5">
        <w:rPr>
          <w:rFonts w:ascii="Arial" w:hAnsi="Arial" w:cs="Arial"/>
          <w:sz w:val="20"/>
          <w:szCs w:val="20"/>
        </w:rPr>
        <w:t xml:space="preserve"> and </w:t>
      </w:r>
      <w:r w:rsidRPr="00C208D5">
        <w:rPr>
          <w:rFonts w:ascii="Arial" w:hAnsi="Arial" w:cs="Arial"/>
          <w:sz w:val="20"/>
          <w:szCs w:val="20"/>
        </w:rPr>
        <w:t xml:space="preserve">areas with topical water, direct sun exposure </w:t>
      </w:r>
      <w:r w:rsidR="005D3620" w:rsidRPr="00C208D5">
        <w:rPr>
          <w:rFonts w:ascii="Arial" w:hAnsi="Arial" w:cs="Arial"/>
          <w:sz w:val="20"/>
          <w:szCs w:val="20"/>
        </w:rPr>
        <w:t>or</w:t>
      </w:r>
      <w:r w:rsidRPr="00C208D5">
        <w:rPr>
          <w:rFonts w:ascii="Arial" w:hAnsi="Arial" w:cs="Arial"/>
          <w:sz w:val="20"/>
          <w:szCs w:val="20"/>
        </w:rPr>
        <w:t xml:space="preserve"> heavy point loads</w:t>
      </w:r>
      <w:r w:rsidR="00871D57" w:rsidRPr="00C208D5">
        <w:rPr>
          <w:rFonts w:ascii="Arial" w:hAnsi="Arial" w:cs="Arial"/>
          <w:sz w:val="20"/>
          <w:szCs w:val="20"/>
        </w:rPr>
        <w:t>.</w:t>
      </w:r>
    </w:p>
    <w:p w14:paraId="1FB32663" w14:textId="3E6F5207" w:rsidR="00066999" w:rsidRPr="00C208D5" w:rsidRDefault="005D3620" w:rsidP="0075310C">
      <w:pPr>
        <w:pStyle w:val="ListParagraph"/>
        <w:numPr>
          <w:ilvl w:val="0"/>
          <w:numId w:val="4"/>
        </w:numPr>
        <w:spacing w:after="0"/>
        <w:ind w:left="1620"/>
        <w:contextualSpacing w:val="0"/>
        <w:jc w:val="both"/>
        <w:rPr>
          <w:rFonts w:ascii="Arial" w:hAnsi="Arial" w:cs="Arial"/>
          <w:sz w:val="20"/>
          <w:szCs w:val="20"/>
        </w:rPr>
      </w:pPr>
      <w:r w:rsidRPr="00C208D5">
        <w:rPr>
          <w:rFonts w:ascii="Arial" w:hAnsi="Arial" w:cs="Arial"/>
          <w:sz w:val="20"/>
          <w:szCs w:val="20"/>
        </w:rPr>
        <w:t>Moisture &amp; pH Limits</w:t>
      </w:r>
      <w:r w:rsidR="00066999" w:rsidRPr="00C208D5">
        <w:rPr>
          <w:rFonts w:ascii="Arial" w:hAnsi="Arial" w:cs="Arial"/>
          <w:sz w:val="20"/>
          <w:szCs w:val="20"/>
        </w:rPr>
        <w:t xml:space="preserve">: </w:t>
      </w:r>
      <w:r w:rsidR="000F1D35" w:rsidRPr="00C208D5">
        <w:rPr>
          <w:rFonts w:ascii="Arial" w:hAnsi="Arial" w:cs="Arial"/>
          <w:color w:val="000000" w:themeColor="text1"/>
          <w:sz w:val="20"/>
          <w:szCs w:val="20"/>
        </w:rPr>
        <w:t>90</w:t>
      </w:r>
      <w:r w:rsidR="00066999" w:rsidRPr="00C208D5">
        <w:rPr>
          <w:rFonts w:ascii="Arial" w:hAnsi="Arial" w:cs="Arial"/>
          <w:color w:val="000000" w:themeColor="text1"/>
          <w:sz w:val="20"/>
          <w:szCs w:val="20"/>
        </w:rPr>
        <w:t xml:space="preserve">% RH </w:t>
      </w:r>
      <w:r w:rsidR="0065185C" w:rsidRPr="00C208D5">
        <w:rPr>
          <w:rFonts w:ascii="Arial" w:hAnsi="Arial" w:cs="Arial"/>
          <w:color w:val="000000" w:themeColor="text1"/>
          <w:sz w:val="20"/>
          <w:szCs w:val="20"/>
        </w:rPr>
        <w:t>and</w:t>
      </w:r>
      <w:r w:rsidR="00066999" w:rsidRPr="00C208D5">
        <w:rPr>
          <w:rFonts w:ascii="Arial" w:hAnsi="Arial" w:cs="Arial"/>
          <w:color w:val="000000" w:themeColor="text1"/>
          <w:sz w:val="20"/>
          <w:szCs w:val="20"/>
        </w:rPr>
        <w:t xml:space="preserve"> </w:t>
      </w:r>
      <w:r w:rsidR="000F1D35" w:rsidRPr="00C208D5">
        <w:rPr>
          <w:rFonts w:ascii="Arial" w:hAnsi="Arial" w:cs="Arial"/>
          <w:color w:val="000000" w:themeColor="text1"/>
          <w:sz w:val="20"/>
          <w:szCs w:val="20"/>
        </w:rPr>
        <w:t>8</w:t>
      </w:r>
      <w:r w:rsidR="00066999" w:rsidRPr="00C208D5">
        <w:rPr>
          <w:rFonts w:ascii="Arial" w:hAnsi="Arial" w:cs="Arial"/>
          <w:color w:val="000000" w:themeColor="text1"/>
          <w:sz w:val="20"/>
          <w:szCs w:val="20"/>
        </w:rPr>
        <w:t xml:space="preserve"> </w:t>
      </w:r>
      <w:r w:rsidR="003F4C06" w:rsidRPr="00C208D5">
        <w:rPr>
          <w:rFonts w:ascii="Arial" w:hAnsi="Arial" w:cs="Arial"/>
          <w:color w:val="000000" w:themeColor="text1"/>
          <w:sz w:val="20"/>
          <w:szCs w:val="20"/>
        </w:rPr>
        <w:t>lbs</w:t>
      </w:r>
      <w:r w:rsidR="00066999" w:rsidRPr="00C208D5">
        <w:rPr>
          <w:rFonts w:ascii="Arial" w:hAnsi="Arial" w:cs="Arial"/>
          <w:color w:val="000000" w:themeColor="text1"/>
          <w:sz w:val="20"/>
          <w:szCs w:val="20"/>
        </w:rPr>
        <w:t xml:space="preserve">. MVER </w:t>
      </w:r>
      <w:r w:rsidR="000F1D35" w:rsidRPr="00C208D5">
        <w:rPr>
          <w:rFonts w:ascii="Arial" w:hAnsi="Arial" w:cs="Arial"/>
          <w:sz w:val="20"/>
          <w:szCs w:val="20"/>
        </w:rPr>
        <w:t xml:space="preserve">&amp; 7-10 </w:t>
      </w:r>
      <w:r w:rsidR="00066999" w:rsidRPr="00C208D5">
        <w:rPr>
          <w:rFonts w:ascii="Arial" w:hAnsi="Arial" w:cs="Arial"/>
          <w:sz w:val="20"/>
          <w:szCs w:val="20"/>
        </w:rPr>
        <w:t>pH</w:t>
      </w:r>
    </w:p>
    <w:p w14:paraId="02A820F7" w14:textId="2CD1EBED" w:rsidR="00435153" w:rsidRPr="00C208D5" w:rsidRDefault="00F95FEE" w:rsidP="0075310C">
      <w:pPr>
        <w:pStyle w:val="ListParagraph"/>
        <w:numPr>
          <w:ilvl w:val="0"/>
          <w:numId w:val="36"/>
        </w:numPr>
        <w:spacing w:after="0"/>
        <w:ind w:left="900"/>
        <w:contextualSpacing w:val="0"/>
        <w:rPr>
          <w:rFonts w:ascii="Arial" w:hAnsi="Arial" w:cs="Arial"/>
          <w:color w:val="000000" w:themeColor="text1"/>
          <w:sz w:val="20"/>
          <w:szCs w:val="20"/>
        </w:rPr>
      </w:pPr>
      <w:r w:rsidRPr="00C208D5">
        <w:rPr>
          <w:rFonts w:ascii="Arial" w:hAnsi="Arial" w:cs="Arial"/>
          <w:color w:val="000000" w:themeColor="text1"/>
          <w:sz w:val="20"/>
          <w:szCs w:val="20"/>
        </w:rPr>
        <w:t xml:space="preserve">Adhesives – </w:t>
      </w:r>
      <w:r w:rsidR="00871D57" w:rsidRPr="00C208D5">
        <w:rPr>
          <w:rFonts w:ascii="Arial" w:hAnsi="Arial" w:cs="Arial"/>
          <w:color w:val="000000" w:themeColor="text1"/>
          <w:sz w:val="20"/>
          <w:szCs w:val="20"/>
        </w:rPr>
        <w:t>Sustainability</w:t>
      </w:r>
    </w:p>
    <w:p w14:paraId="65495DF8" w14:textId="236436C7" w:rsidR="00F95FEE" w:rsidRPr="00C208D5" w:rsidRDefault="00B5091C" w:rsidP="0075310C">
      <w:pPr>
        <w:pStyle w:val="ListParagraph"/>
        <w:numPr>
          <w:ilvl w:val="1"/>
          <w:numId w:val="26"/>
        </w:numPr>
        <w:spacing w:after="0"/>
        <w:ind w:left="1260" w:hanging="360"/>
        <w:contextualSpacing w:val="0"/>
        <w:rPr>
          <w:rFonts w:ascii="Arial" w:hAnsi="Arial" w:cs="Arial"/>
          <w:color w:val="000000" w:themeColor="text1"/>
          <w:sz w:val="20"/>
          <w:szCs w:val="20"/>
        </w:rPr>
      </w:pPr>
      <w:r w:rsidRPr="00C208D5">
        <w:rPr>
          <w:rFonts w:ascii="Arial" w:hAnsi="Arial" w:cs="Arial"/>
          <w:color w:val="000000" w:themeColor="text1"/>
          <w:sz w:val="20"/>
          <w:szCs w:val="20"/>
        </w:rPr>
        <w:t>FloorScore</w:t>
      </w:r>
      <w:r w:rsidRPr="00A97394">
        <w:rPr>
          <w:rFonts w:ascii="Arial" w:hAnsi="Arial" w:cs="Arial"/>
          <w:color w:val="000000" w:themeColor="text1"/>
          <w:sz w:val="20"/>
          <w:szCs w:val="20"/>
          <w:vertAlign w:val="superscript"/>
        </w:rPr>
        <w:t>®</w:t>
      </w:r>
      <w:r w:rsidRPr="00C208D5">
        <w:rPr>
          <w:rFonts w:ascii="Arial" w:hAnsi="Arial" w:cs="Arial"/>
          <w:color w:val="000000" w:themeColor="text1"/>
          <w:sz w:val="20"/>
          <w:szCs w:val="20"/>
        </w:rPr>
        <w:t xml:space="preserve"> / SCAQMD 1168: the adhesives required for use in the installation of TEKNOFLOR</w:t>
      </w:r>
      <w:r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Symphony</w:t>
      </w:r>
      <w:r w:rsidR="001F0906">
        <w:rPr>
          <w:rFonts w:ascii="Arial" w:hAnsi="Arial" w:cs="Arial"/>
          <w:color w:val="000000" w:themeColor="text1"/>
          <w:sz w:val="20"/>
          <w:szCs w:val="20"/>
        </w:rPr>
        <w:t xml:space="preserve"> HPD</w:t>
      </w:r>
      <w:r w:rsidRPr="00C208D5">
        <w:rPr>
          <w:rFonts w:ascii="Arial" w:hAnsi="Arial" w:cs="Arial"/>
          <w:color w:val="000000" w:themeColor="text1"/>
          <w:sz w:val="20"/>
          <w:szCs w:val="20"/>
        </w:rPr>
        <w:t xml:space="preserve"> and TEKNOFLOR</w:t>
      </w:r>
      <w:r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Elevated Classics </w:t>
      </w:r>
      <w:r w:rsidR="001F0906">
        <w:rPr>
          <w:rFonts w:ascii="Arial" w:hAnsi="Arial" w:cs="Arial"/>
          <w:color w:val="000000" w:themeColor="text1"/>
          <w:sz w:val="20"/>
          <w:szCs w:val="20"/>
        </w:rPr>
        <w:t xml:space="preserve">HPD </w:t>
      </w:r>
      <w:r w:rsidRPr="00C208D5">
        <w:rPr>
          <w:rFonts w:ascii="Arial" w:hAnsi="Arial" w:cs="Arial"/>
          <w:color w:val="000000" w:themeColor="text1"/>
          <w:sz w:val="20"/>
          <w:szCs w:val="20"/>
        </w:rPr>
        <w:t>are FloorScore</w:t>
      </w:r>
      <w:r w:rsidR="00BC6A6F"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w:t>
      </w:r>
      <w:r w:rsidR="008D0F14" w:rsidRPr="00C208D5">
        <w:rPr>
          <w:rFonts w:ascii="Arial" w:hAnsi="Arial" w:cs="Arial"/>
          <w:color w:val="000000" w:themeColor="text1"/>
          <w:sz w:val="20"/>
          <w:szCs w:val="20"/>
        </w:rPr>
        <w:t xml:space="preserve">certified </w:t>
      </w:r>
      <w:r w:rsidRPr="00C208D5">
        <w:rPr>
          <w:rFonts w:ascii="Arial" w:hAnsi="Arial" w:cs="Arial"/>
          <w:color w:val="000000" w:themeColor="text1"/>
          <w:sz w:val="20"/>
          <w:szCs w:val="20"/>
        </w:rPr>
        <w:t>by SCS Global Services and have thus been found to comply with CDPH Standard Method v1.2-2017 and SCAQMD Rule No. 1168</w:t>
      </w:r>
      <w:r w:rsidR="00871D57" w:rsidRPr="00C208D5">
        <w:rPr>
          <w:rFonts w:ascii="Arial" w:hAnsi="Arial" w:cs="Arial"/>
          <w:color w:val="000000" w:themeColor="text1"/>
          <w:sz w:val="20"/>
          <w:szCs w:val="20"/>
        </w:rPr>
        <w:t>.</w:t>
      </w:r>
    </w:p>
    <w:p w14:paraId="6C6DE454" w14:textId="56C43DCC" w:rsidR="00BC6A6F" w:rsidRPr="00C208D5" w:rsidRDefault="00C774A1" w:rsidP="0075310C">
      <w:pPr>
        <w:pStyle w:val="ListParagraph"/>
        <w:numPr>
          <w:ilvl w:val="1"/>
          <w:numId w:val="26"/>
        </w:numPr>
        <w:spacing w:after="0"/>
        <w:ind w:left="1260" w:hanging="360"/>
        <w:contextualSpacing w:val="0"/>
        <w:rPr>
          <w:rFonts w:ascii="Arial" w:hAnsi="Arial" w:cs="Arial"/>
          <w:color w:val="000000" w:themeColor="text1"/>
          <w:sz w:val="20"/>
          <w:szCs w:val="20"/>
        </w:rPr>
      </w:pPr>
      <w:r w:rsidRPr="00C208D5">
        <w:rPr>
          <w:rFonts w:ascii="Arial" w:hAnsi="Arial" w:cs="Arial"/>
          <w:color w:val="000000" w:themeColor="text1"/>
          <w:sz w:val="20"/>
          <w:szCs w:val="20"/>
        </w:rPr>
        <w:t xml:space="preserve">LEED v4.1 </w:t>
      </w:r>
      <w:r w:rsidR="00871D57" w:rsidRPr="00C208D5">
        <w:rPr>
          <w:rFonts w:ascii="Arial" w:hAnsi="Arial" w:cs="Arial"/>
          <w:color w:val="000000" w:themeColor="text1"/>
          <w:sz w:val="20"/>
          <w:szCs w:val="20"/>
        </w:rPr>
        <w:t>–</w:t>
      </w:r>
      <w:r w:rsidRPr="00C208D5">
        <w:rPr>
          <w:rFonts w:ascii="Arial" w:hAnsi="Arial" w:cs="Arial"/>
          <w:color w:val="000000" w:themeColor="text1"/>
          <w:sz w:val="20"/>
          <w:szCs w:val="20"/>
        </w:rPr>
        <w:t xml:space="preserve"> Contributions Towards Certification</w:t>
      </w:r>
    </w:p>
    <w:p w14:paraId="6649022F" w14:textId="4E6D761B" w:rsidR="00C774A1" w:rsidRPr="00C208D5" w:rsidRDefault="00C774A1" w:rsidP="0075310C">
      <w:pPr>
        <w:pStyle w:val="ListParagraph"/>
        <w:numPr>
          <w:ilvl w:val="1"/>
          <w:numId w:val="3"/>
        </w:numPr>
        <w:spacing w:after="0"/>
        <w:ind w:left="1620"/>
        <w:contextualSpacing w:val="0"/>
        <w:rPr>
          <w:rFonts w:ascii="Arial" w:hAnsi="Arial" w:cs="Arial"/>
          <w:color w:val="000000" w:themeColor="text1"/>
          <w:sz w:val="20"/>
          <w:szCs w:val="20"/>
        </w:rPr>
      </w:pPr>
      <w:r w:rsidRPr="00C208D5">
        <w:rPr>
          <w:rFonts w:ascii="Arial" w:hAnsi="Arial" w:cs="Arial"/>
          <w:color w:val="000000" w:themeColor="text1"/>
          <w:sz w:val="20"/>
          <w:szCs w:val="20"/>
        </w:rPr>
        <w:lastRenderedPageBreak/>
        <w:t>EQ Credit, Low-Emitting Materials (Adhesives &amp; Sealants): the adhesives required for use in the installation of TEKNOFLOR</w:t>
      </w:r>
      <w:r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Symphony </w:t>
      </w:r>
      <w:r w:rsidR="00DC4B3E">
        <w:rPr>
          <w:rFonts w:ascii="Arial" w:hAnsi="Arial" w:cs="Arial"/>
          <w:color w:val="000000" w:themeColor="text1"/>
          <w:sz w:val="20"/>
          <w:szCs w:val="20"/>
        </w:rPr>
        <w:t xml:space="preserve">HPD </w:t>
      </w:r>
      <w:r w:rsidRPr="00C208D5">
        <w:rPr>
          <w:rFonts w:ascii="Arial" w:hAnsi="Arial" w:cs="Arial"/>
          <w:color w:val="000000" w:themeColor="text1"/>
          <w:sz w:val="20"/>
          <w:szCs w:val="20"/>
        </w:rPr>
        <w:t>and TEKNOFLOR</w:t>
      </w:r>
      <w:r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Elevated Classics </w:t>
      </w:r>
      <w:r w:rsidR="00DC4B3E">
        <w:rPr>
          <w:rFonts w:ascii="Arial" w:hAnsi="Arial" w:cs="Arial"/>
          <w:color w:val="000000" w:themeColor="text1"/>
          <w:sz w:val="20"/>
          <w:szCs w:val="20"/>
        </w:rPr>
        <w:t xml:space="preserve">HPD </w:t>
      </w:r>
      <w:r w:rsidRPr="00C208D5">
        <w:rPr>
          <w:rFonts w:ascii="Arial" w:hAnsi="Arial" w:cs="Arial"/>
          <w:color w:val="000000" w:themeColor="text1"/>
          <w:sz w:val="20"/>
          <w:szCs w:val="20"/>
        </w:rPr>
        <w:t>are FloorScore</w:t>
      </w:r>
      <w:r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certified</w:t>
      </w:r>
      <w:r w:rsidR="00871D57" w:rsidRPr="00C208D5">
        <w:rPr>
          <w:rFonts w:ascii="Arial" w:hAnsi="Arial" w:cs="Arial"/>
          <w:color w:val="000000" w:themeColor="text1"/>
          <w:sz w:val="20"/>
          <w:szCs w:val="20"/>
        </w:rPr>
        <w:t>.</w:t>
      </w:r>
    </w:p>
    <w:p w14:paraId="2CBFEFD5" w14:textId="5B61F349" w:rsidR="00C774A1" w:rsidRPr="00C208D5" w:rsidRDefault="00C774A1" w:rsidP="0075310C">
      <w:pPr>
        <w:pStyle w:val="ListParagraph"/>
        <w:numPr>
          <w:ilvl w:val="1"/>
          <w:numId w:val="26"/>
        </w:numPr>
        <w:spacing w:after="0"/>
        <w:ind w:left="1260" w:hanging="360"/>
        <w:contextualSpacing w:val="0"/>
        <w:rPr>
          <w:rFonts w:ascii="Arial" w:hAnsi="Arial" w:cs="Arial"/>
          <w:color w:val="000000" w:themeColor="text1"/>
          <w:sz w:val="20"/>
          <w:szCs w:val="20"/>
        </w:rPr>
      </w:pPr>
      <w:r w:rsidRPr="00C208D5">
        <w:rPr>
          <w:rFonts w:ascii="Arial" w:hAnsi="Arial" w:cs="Arial"/>
          <w:color w:val="000000" w:themeColor="text1"/>
          <w:sz w:val="20"/>
          <w:szCs w:val="20"/>
        </w:rPr>
        <w:t xml:space="preserve">The WELL Building Standard v2 </w:t>
      </w:r>
      <w:r w:rsidR="00DC4B3E">
        <w:rPr>
          <w:rFonts w:ascii="Arial" w:hAnsi="Arial" w:cs="Arial"/>
          <w:color w:val="000000" w:themeColor="text1"/>
          <w:sz w:val="20"/>
          <w:szCs w:val="20"/>
        </w:rPr>
        <w:t>–</w:t>
      </w:r>
      <w:r w:rsidRPr="00C208D5">
        <w:rPr>
          <w:rFonts w:ascii="Arial" w:hAnsi="Arial" w:cs="Arial"/>
          <w:color w:val="000000" w:themeColor="text1"/>
          <w:sz w:val="20"/>
          <w:szCs w:val="20"/>
        </w:rPr>
        <w:t xml:space="preserve"> Contributions Towards Certification</w:t>
      </w:r>
    </w:p>
    <w:p w14:paraId="0E332CF8" w14:textId="59825727" w:rsidR="00C774A1" w:rsidRPr="00C208D5" w:rsidRDefault="00567A57" w:rsidP="0075310C">
      <w:pPr>
        <w:pStyle w:val="ListParagraph"/>
        <w:numPr>
          <w:ilvl w:val="1"/>
          <w:numId w:val="31"/>
        </w:numPr>
        <w:spacing w:after="0"/>
        <w:ind w:left="1620"/>
        <w:contextualSpacing w:val="0"/>
        <w:rPr>
          <w:rFonts w:ascii="Arial" w:hAnsi="Arial" w:cs="Arial"/>
          <w:color w:val="000000" w:themeColor="text1"/>
          <w:sz w:val="20"/>
          <w:szCs w:val="20"/>
        </w:rPr>
      </w:pPr>
      <w:r w:rsidRPr="00C208D5">
        <w:rPr>
          <w:rFonts w:ascii="Arial" w:hAnsi="Arial" w:cs="Arial"/>
          <w:color w:val="000000" w:themeColor="text1"/>
          <w:sz w:val="20"/>
          <w:szCs w:val="20"/>
        </w:rPr>
        <w:t xml:space="preserve">Materials Concept </w:t>
      </w:r>
      <w:r w:rsidR="00DC4B3E">
        <w:rPr>
          <w:rFonts w:ascii="Arial" w:hAnsi="Arial" w:cs="Arial"/>
          <w:color w:val="000000" w:themeColor="text1"/>
          <w:sz w:val="20"/>
          <w:szCs w:val="20"/>
        </w:rPr>
        <w:t>–</w:t>
      </w:r>
      <w:r w:rsidRPr="00C208D5">
        <w:rPr>
          <w:rFonts w:ascii="Arial" w:hAnsi="Arial" w:cs="Arial"/>
          <w:color w:val="000000" w:themeColor="text1"/>
          <w:sz w:val="20"/>
          <w:szCs w:val="20"/>
        </w:rPr>
        <w:t xml:space="preserve"> Feature X06 (VOC Restrictions), Part 1(a)(b) </w:t>
      </w:r>
      <w:r w:rsidR="00DC4B3E">
        <w:rPr>
          <w:rFonts w:ascii="Arial" w:hAnsi="Arial" w:cs="Arial"/>
          <w:color w:val="000000" w:themeColor="text1"/>
          <w:sz w:val="20"/>
          <w:szCs w:val="20"/>
        </w:rPr>
        <w:t>–</w:t>
      </w:r>
      <w:r w:rsidRPr="00C208D5">
        <w:rPr>
          <w:rFonts w:ascii="Arial" w:hAnsi="Arial" w:cs="Arial"/>
          <w:color w:val="000000" w:themeColor="text1"/>
          <w:sz w:val="20"/>
          <w:szCs w:val="20"/>
        </w:rPr>
        <w:t xml:space="preserve"> Limit VOCs from Wet-Applied Products: the adhesives required for use in the installation of TEKNOFLOR</w:t>
      </w:r>
      <w:r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Symphony </w:t>
      </w:r>
      <w:r w:rsidR="00DC4B3E">
        <w:rPr>
          <w:rFonts w:ascii="Arial" w:hAnsi="Arial" w:cs="Arial"/>
          <w:color w:val="000000" w:themeColor="text1"/>
          <w:sz w:val="20"/>
          <w:szCs w:val="20"/>
        </w:rPr>
        <w:t xml:space="preserve">HPD </w:t>
      </w:r>
      <w:r w:rsidRPr="00C208D5">
        <w:rPr>
          <w:rFonts w:ascii="Arial" w:hAnsi="Arial" w:cs="Arial"/>
          <w:color w:val="000000" w:themeColor="text1"/>
          <w:sz w:val="20"/>
          <w:szCs w:val="20"/>
        </w:rPr>
        <w:t>and TEKNOFLOR</w:t>
      </w:r>
      <w:r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Elevated Classics </w:t>
      </w:r>
      <w:r w:rsidR="00DC4B3E">
        <w:rPr>
          <w:rFonts w:ascii="Arial" w:hAnsi="Arial" w:cs="Arial"/>
          <w:color w:val="000000" w:themeColor="text1"/>
          <w:sz w:val="20"/>
          <w:szCs w:val="20"/>
        </w:rPr>
        <w:t xml:space="preserve">HPD </w:t>
      </w:r>
      <w:r w:rsidRPr="00C208D5">
        <w:rPr>
          <w:rFonts w:ascii="Arial" w:hAnsi="Arial" w:cs="Arial"/>
          <w:color w:val="000000" w:themeColor="text1"/>
          <w:sz w:val="20"/>
          <w:szCs w:val="20"/>
        </w:rPr>
        <w:t>are FloorScore</w:t>
      </w:r>
      <w:r w:rsidRPr="00C208D5">
        <w:rPr>
          <w:rFonts w:ascii="Arial" w:hAnsi="Arial" w:cs="Arial"/>
          <w:color w:val="000000"/>
          <w:sz w:val="20"/>
          <w:szCs w:val="20"/>
          <w:vertAlign w:val="superscript"/>
        </w:rPr>
        <w:t>®</w:t>
      </w:r>
      <w:r w:rsidRPr="00C208D5">
        <w:rPr>
          <w:rFonts w:ascii="Arial" w:hAnsi="Arial" w:cs="Arial"/>
          <w:color w:val="000000" w:themeColor="text1"/>
          <w:sz w:val="20"/>
          <w:szCs w:val="20"/>
        </w:rPr>
        <w:t xml:space="preserve"> </w:t>
      </w:r>
      <w:r w:rsidR="008D0F14" w:rsidRPr="00C208D5">
        <w:rPr>
          <w:rFonts w:ascii="Arial" w:hAnsi="Arial" w:cs="Arial"/>
          <w:color w:val="000000" w:themeColor="text1"/>
          <w:sz w:val="20"/>
          <w:szCs w:val="20"/>
        </w:rPr>
        <w:t xml:space="preserve">certified </w:t>
      </w:r>
      <w:r w:rsidRPr="00C208D5">
        <w:rPr>
          <w:rFonts w:ascii="Arial" w:hAnsi="Arial" w:cs="Arial"/>
          <w:color w:val="000000" w:themeColor="text1"/>
          <w:sz w:val="20"/>
          <w:szCs w:val="20"/>
        </w:rPr>
        <w:t>by SCS Global Services and have thus been found to comply with CDPH Standard Method v1.2-2017</w:t>
      </w:r>
      <w:r w:rsidR="00871D57" w:rsidRPr="00C208D5">
        <w:rPr>
          <w:rFonts w:ascii="Arial" w:hAnsi="Arial" w:cs="Arial"/>
          <w:color w:val="000000" w:themeColor="text1"/>
          <w:sz w:val="20"/>
          <w:szCs w:val="20"/>
        </w:rPr>
        <w:t>.</w:t>
      </w:r>
    </w:p>
    <w:p w14:paraId="753D819E" w14:textId="09F19192" w:rsidR="004F64C0" w:rsidRPr="00C208D5" w:rsidRDefault="004F64C0" w:rsidP="0075310C">
      <w:pPr>
        <w:pStyle w:val="ListParagraph"/>
        <w:numPr>
          <w:ilvl w:val="0"/>
          <w:numId w:val="36"/>
        </w:numPr>
        <w:spacing w:after="0"/>
        <w:ind w:left="900"/>
        <w:contextualSpacing w:val="0"/>
        <w:rPr>
          <w:rFonts w:ascii="Arial" w:hAnsi="Arial" w:cs="Arial"/>
          <w:color w:val="000000" w:themeColor="text1"/>
          <w:sz w:val="20"/>
          <w:szCs w:val="20"/>
        </w:rPr>
      </w:pPr>
      <w:r w:rsidRPr="00C208D5">
        <w:rPr>
          <w:rFonts w:ascii="Arial" w:hAnsi="Arial" w:cs="Arial"/>
          <w:color w:val="000000" w:themeColor="text1"/>
          <w:sz w:val="20"/>
          <w:szCs w:val="20"/>
        </w:rPr>
        <w:t>Conc</w:t>
      </w:r>
      <w:r w:rsidR="005D3620" w:rsidRPr="00C208D5">
        <w:rPr>
          <w:rFonts w:ascii="Arial" w:hAnsi="Arial" w:cs="Arial"/>
          <w:color w:val="000000" w:themeColor="text1"/>
          <w:sz w:val="20"/>
          <w:szCs w:val="20"/>
        </w:rPr>
        <w:t xml:space="preserve">rete Slab Primer:  </w:t>
      </w:r>
      <w:r w:rsidR="00391751" w:rsidRPr="00C208D5">
        <w:rPr>
          <w:rFonts w:ascii="Arial" w:hAnsi="Arial" w:cs="Arial"/>
          <w:color w:val="000000" w:themeColor="text1"/>
          <w:sz w:val="20"/>
          <w:szCs w:val="20"/>
        </w:rPr>
        <w:t xml:space="preserve">If a </w:t>
      </w:r>
      <w:r w:rsidR="00337ADF" w:rsidRPr="00C208D5">
        <w:rPr>
          <w:rFonts w:ascii="Arial" w:hAnsi="Arial" w:cs="Arial"/>
          <w:color w:val="000000" w:themeColor="text1"/>
          <w:sz w:val="20"/>
          <w:szCs w:val="20"/>
        </w:rPr>
        <w:t>concrete slab primer is used it should be n</w:t>
      </w:r>
      <w:r w:rsidR="005D3620" w:rsidRPr="00C208D5">
        <w:rPr>
          <w:rFonts w:ascii="Arial" w:hAnsi="Arial" w:cs="Arial"/>
          <w:color w:val="000000" w:themeColor="text1"/>
          <w:sz w:val="20"/>
          <w:szCs w:val="20"/>
        </w:rPr>
        <w:t xml:space="preserve">on-staining, low or no VOC acrylic or latex based primer suitable for </w:t>
      </w:r>
      <w:r w:rsidR="00337ADF" w:rsidRPr="00C208D5">
        <w:rPr>
          <w:rFonts w:ascii="Arial" w:hAnsi="Arial" w:cs="Arial"/>
          <w:color w:val="000000" w:themeColor="text1"/>
          <w:sz w:val="20"/>
          <w:szCs w:val="20"/>
        </w:rPr>
        <w:t>the application and specifically for use</w:t>
      </w:r>
      <w:r w:rsidR="005D3620" w:rsidRPr="00C208D5">
        <w:rPr>
          <w:rFonts w:ascii="Arial" w:hAnsi="Arial" w:cs="Arial"/>
          <w:color w:val="000000" w:themeColor="text1"/>
          <w:sz w:val="20"/>
          <w:szCs w:val="20"/>
        </w:rPr>
        <w:t xml:space="preserve"> with </w:t>
      </w:r>
      <w:r w:rsidR="00D11B90">
        <w:rPr>
          <w:rFonts w:ascii="Arial" w:hAnsi="Arial" w:cs="Arial"/>
          <w:color w:val="000000" w:themeColor="text1"/>
          <w:sz w:val="20"/>
          <w:szCs w:val="20"/>
        </w:rPr>
        <w:t>the respective</w:t>
      </w:r>
      <w:r w:rsidR="00D11B90" w:rsidRPr="00C208D5">
        <w:rPr>
          <w:rFonts w:ascii="Arial" w:hAnsi="Arial" w:cs="Arial"/>
          <w:color w:val="000000" w:themeColor="text1"/>
          <w:sz w:val="20"/>
          <w:szCs w:val="20"/>
        </w:rPr>
        <w:t xml:space="preserve"> </w:t>
      </w:r>
      <w:r w:rsidR="005D3620" w:rsidRPr="00C208D5">
        <w:rPr>
          <w:rFonts w:ascii="Arial" w:hAnsi="Arial" w:cs="Arial"/>
          <w:color w:val="000000" w:themeColor="text1"/>
          <w:sz w:val="20"/>
          <w:szCs w:val="20"/>
        </w:rPr>
        <w:t>adhesives</w:t>
      </w:r>
      <w:r w:rsidR="00871D57" w:rsidRPr="00C208D5">
        <w:rPr>
          <w:rFonts w:ascii="Arial" w:hAnsi="Arial" w:cs="Arial"/>
          <w:color w:val="000000" w:themeColor="text1"/>
          <w:sz w:val="20"/>
          <w:szCs w:val="20"/>
        </w:rPr>
        <w:t>.</w:t>
      </w:r>
    </w:p>
    <w:p w14:paraId="7D00D488" w14:textId="23B8E22F" w:rsidR="005D3620" w:rsidRPr="00C208D5" w:rsidRDefault="004F64C0" w:rsidP="0075310C">
      <w:pPr>
        <w:pStyle w:val="ListParagraph"/>
        <w:numPr>
          <w:ilvl w:val="0"/>
          <w:numId w:val="36"/>
        </w:numPr>
        <w:spacing w:after="0"/>
        <w:ind w:left="900"/>
        <w:contextualSpacing w:val="0"/>
        <w:rPr>
          <w:rFonts w:ascii="Arial" w:hAnsi="Arial" w:cs="Arial"/>
          <w:sz w:val="20"/>
          <w:szCs w:val="20"/>
        </w:rPr>
      </w:pPr>
      <w:r w:rsidRPr="00C208D5">
        <w:rPr>
          <w:rFonts w:ascii="Arial" w:hAnsi="Arial" w:cs="Arial"/>
          <w:sz w:val="20"/>
          <w:szCs w:val="20"/>
        </w:rPr>
        <w:t xml:space="preserve">Patching, Leveling, Underlayment:  </w:t>
      </w:r>
    </w:p>
    <w:p w14:paraId="66E23D60" w14:textId="0C14A1E7" w:rsidR="005D3620" w:rsidRPr="00C208D5" w:rsidRDefault="004F2FC9" w:rsidP="0075310C">
      <w:pPr>
        <w:pStyle w:val="ListParagraph"/>
        <w:numPr>
          <w:ilvl w:val="1"/>
          <w:numId w:val="39"/>
        </w:numPr>
        <w:spacing w:after="0"/>
        <w:ind w:left="1260"/>
        <w:contextualSpacing w:val="0"/>
        <w:rPr>
          <w:rFonts w:ascii="Arial" w:eastAsia="ZapfDingbatsITC" w:hAnsi="Arial" w:cs="Arial"/>
          <w:color w:val="000000"/>
          <w:sz w:val="20"/>
          <w:szCs w:val="20"/>
        </w:rPr>
      </w:pPr>
      <w:r w:rsidRPr="00C208D5">
        <w:rPr>
          <w:rFonts w:ascii="Arial" w:hAnsi="Arial" w:cs="Arial"/>
          <w:sz w:val="20"/>
          <w:szCs w:val="20"/>
        </w:rPr>
        <w:t>Trow</w:t>
      </w:r>
      <w:r w:rsidR="00E9460B" w:rsidRPr="00C208D5">
        <w:rPr>
          <w:rFonts w:ascii="Arial" w:hAnsi="Arial" w:cs="Arial"/>
          <w:sz w:val="20"/>
          <w:szCs w:val="20"/>
        </w:rPr>
        <w:t>e</w:t>
      </w:r>
      <w:r w:rsidRPr="00C208D5">
        <w:rPr>
          <w:rFonts w:ascii="Arial" w:hAnsi="Arial" w:cs="Arial"/>
          <w:sz w:val="20"/>
          <w:szCs w:val="20"/>
        </w:rPr>
        <w:t xml:space="preserve">lable or </w:t>
      </w:r>
      <w:r w:rsidR="00427AFE" w:rsidRPr="00C208D5">
        <w:rPr>
          <w:rFonts w:ascii="Arial" w:hAnsi="Arial" w:cs="Arial"/>
          <w:sz w:val="20"/>
          <w:szCs w:val="20"/>
        </w:rPr>
        <w:t>s</w:t>
      </w:r>
      <w:r w:rsidRPr="00C208D5">
        <w:rPr>
          <w:rFonts w:ascii="Arial" w:hAnsi="Arial" w:cs="Arial"/>
          <w:sz w:val="20"/>
          <w:szCs w:val="20"/>
        </w:rPr>
        <w:t>elf-</w:t>
      </w:r>
      <w:r w:rsidR="00427AFE" w:rsidRPr="00C208D5">
        <w:rPr>
          <w:rFonts w:ascii="Arial" w:hAnsi="Arial" w:cs="Arial"/>
          <w:sz w:val="20"/>
          <w:szCs w:val="20"/>
        </w:rPr>
        <w:t>l</w:t>
      </w:r>
      <w:r w:rsidRPr="00C208D5">
        <w:rPr>
          <w:rFonts w:ascii="Arial" w:hAnsi="Arial" w:cs="Arial"/>
          <w:sz w:val="20"/>
          <w:szCs w:val="20"/>
        </w:rPr>
        <w:t xml:space="preserve">eveling </w:t>
      </w:r>
      <w:r w:rsidR="00427AFE" w:rsidRPr="00C208D5">
        <w:rPr>
          <w:rFonts w:ascii="Arial" w:hAnsi="Arial" w:cs="Arial"/>
          <w:sz w:val="20"/>
          <w:szCs w:val="20"/>
        </w:rPr>
        <w:t>p</w:t>
      </w:r>
      <w:r w:rsidR="005D3620" w:rsidRPr="00C208D5">
        <w:rPr>
          <w:rFonts w:ascii="Arial" w:eastAsia="ZapfDingbatsITC" w:hAnsi="Arial" w:cs="Arial"/>
          <w:color w:val="000000"/>
          <w:sz w:val="20"/>
          <w:szCs w:val="20"/>
        </w:rPr>
        <w:t>ortland cement and</w:t>
      </w:r>
      <w:r w:rsidR="00AA5B6A" w:rsidRPr="00C208D5">
        <w:rPr>
          <w:rFonts w:ascii="Arial" w:eastAsia="ZapfDingbatsITC" w:hAnsi="Arial" w:cs="Arial"/>
          <w:color w:val="000000"/>
          <w:sz w:val="20"/>
          <w:szCs w:val="20"/>
        </w:rPr>
        <w:t>/</w:t>
      </w:r>
      <w:r w:rsidR="005D3620" w:rsidRPr="00C208D5">
        <w:rPr>
          <w:rFonts w:ascii="Arial" w:eastAsia="ZapfDingbatsITC" w:hAnsi="Arial" w:cs="Arial"/>
          <w:color w:val="000000"/>
          <w:sz w:val="20"/>
          <w:szCs w:val="20"/>
        </w:rPr>
        <w:t>or calcium aluminate patching and leveling compound</w:t>
      </w:r>
      <w:r w:rsidR="00871D57" w:rsidRPr="00C208D5">
        <w:rPr>
          <w:rFonts w:ascii="Arial" w:eastAsia="ZapfDingbatsITC" w:hAnsi="Arial" w:cs="Arial"/>
          <w:color w:val="000000"/>
          <w:sz w:val="20"/>
          <w:szCs w:val="20"/>
        </w:rPr>
        <w:t>.</w:t>
      </w:r>
    </w:p>
    <w:p w14:paraId="3189C24D" w14:textId="268984C9" w:rsidR="005D3620" w:rsidRPr="00C208D5" w:rsidRDefault="005D3620" w:rsidP="0075310C">
      <w:pPr>
        <w:pStyle w:val="ListParagraph"/>
        <w:numPr>
          <w:ilvl w:val="1"/>
          <w:numId w:val="39"/>
        </w:numPr>
        <w:spacing w:after="0"/>
        <w:ind w:left="1260"/>
        <w:contextualSpacing w:val="0"/>
        <w:rPr>
          <w:rFonts w:ascii="Arial" w:eastAsia="ZapfDingbatsITC" w:hAnsi="Arial" w:cs="Arial"/>
          <w:color w:val="000000"/>
          <w:sz w:val="20"/>
          <w:szCs w:val="20"/>
        </w:rPr>
      </w:pPr>
      <w:r w:rsidRPr="00C208D5">
        <w:rPr>
          <w:rFonts w:ascii="Arial" w:eastAsia="ZapfDingbatsITC" w:hAnsi="Arial" w:cs="Arial"/>
          <w:color w:val="000000"/>
          <w:sz w:val="20"/>
          <w:szCs w:val="20"/>
        </w:rPr>
        <w:t>Recommended by its manufacturer for intended use conditions</w:t>
      </w:r>
      <w:r w:rsidR="00871D57" w:rsidRPr="00C208D5">
        <w:rPr>
          <w:rFonts w:ascii="Arial" w:eastAsia="ZapfDingbatsITC" w:hAnsi="Arial" w:cs="Arial"/>
          <w:color w:val="000000"/>
          <w:sz w:val="20"/>
          <w:szCs w:val="20"/>
        </w:rPr>
        <w:t>.</w:t>
      </w:r>
    </w:p>
    <w:p w14:paraId="5CD1DEE7" w14:textId="003B949A" w:rsidR="0067454A" w:rsidRPr="00C208D5" w:rsidRDefault="005D3620" w:rsidP="0075310C">
      <w:pPr>
        <w:pStyle w:val="ListParagraph"/>
        <w:numPr>
          <w:ilvl w:val="1"/>
          <w:numId w:val="39"/>
        </w:numPr>
        <w:spacing w:after="0"/>
        <w:ind w:left="1260"/>
        <w:contextualSpacing w:val="0"/>
        <w:rPr>
          <w:rFonts w:ascii="Arial" w:hAnsi="Arial" w:cs="Arial"/>
          <w:sz w:val="20"/>
          <w:szCs w:val="20"/>
        </w:rPr>
      </w:pPr>
      <w:r w:rsidRPr="00C208D5">
        <w:rPr>
          <w:rFonts w:ascii="Arial" w:eastAsia="ZapfDingbatsITC" w:hAnsi="Arial" w:cs="Arial"/>
          <w:color w:val="000000"/>
          <w:sz w:val="20"/>
          <w:szCs w:val="20"/>
        </w:rPr>
        <w:t xml:space="preserve">The underlayment shall be </w:t>
      </w:r>
      <w:r w:rsidR="00427AFE" w:rsidRPr="00C208D5">
        <w:rPr>
          <w:rFonts w:ascii="Arial" w:eastAsia="ZapfDingbatsITC" w:hAnsi="Arial" w:cs="Arial"/>
          <w:color w:val="000000"/>
          <w:sz w:val="20"/>
          <w:szCs w:val="20"/>
        </w:rPr>
        <w:t xml:space="preserve">non-shrinking and resistant to </w:t>
      </w:r>
      <w:r w:rsidRPr="00C208D5">
        <w:rPr>
          <w:rFonts w:ascii="Arial" w:eastAsia="ZapfDingbatsITC" w:hAnsi="Arial" w:cs="Arial"/>
          <w:color w:val="000000"/>
          <w:sz w:val="20"/>
          <w:szCs w:val="20"/>
        </w:rPr>
        <w:t>mold, mildew</w:t>
      </w:r>
      <w:r w:rsidR="00427AFE" w:rsidRPr="00C208D5">
        <w:rPr>
          <w:rFonts w:ascii="Arial" w:eastAsia="ZapfDingbatsITC" w:hAnsi="Arial" w:cs="Arial"/>
          <w:color w:val="000000"/>
          <w:sz w:val="20"/>
          <w:szCs w:val="20"/>
        </w:rPr>
        <w:t>,</w:t>
      </w:r>
      <w:r w:rsidRPr="00C208D5">
        <w:rPr>
          <w:rFonts w:ascii="Arial" w:eastAsia="ZapfDingbatsITC" w:hAnsi="Arial" w:cs="Arial"/>
          <w:color w:val="000000"/>
          <w:sz w:val="20"/>
          <w:szCs w:val="20"/>
        </w:rPr>
        <w:t xml:space="preserve"> </w:t>
      </w:r>
      <w:r w:rsidR="00427AFE" w:rsidRPr="00C208D5">
        <w:rPr>
          <w:rFonts w:ascii="Arial" w:eastAsia="ZapfDingbatsITC" w:hAnsi="Arial" w:cs="Arial"/>
          <w:color w:val="000000"/>
          <w:sz w:val="20"/>
          <w:szCs w:val="20"/>
        </w:rPr>
        <w:t xml:space="preserve">water, </w:t>
      </w:r>
      <w:r w:rsidRPr="00C208D5">
        <w:rPr>
          <w:rFonts w:ascii="Arial" w:eastAsia="ZapfDingbatsITC" w:hAnsi="Arial" w:cs="Arial"/>
          <w:color w:val="000000"/>
          <w:sz w:val="20"/>
          <w:szCs w:val="20"/>
        </w:rPr>
        <w:t xml:space="preserve">and alkali, </w:t>
      </w:r>
      <w:r w:rsidRPr="00C208D5">
        <w:rPr>
          <w:rFonts w:ascii="Arial" w:hAnsi="Arial" w:cs="Arial"/>
          <w:sz w:val="20"/>
          <w:szCs w:val="20"/>
        </w:rPr>
        <w:t>with a minimum compressive strength</w:t>
      </w:r>
      <w:r w:rsidR="00427AFE" w:rsidRPr="00C208D5">
        <w:rPr>
          <w:rFonts w:ascii="Arial" w:hAnsi="Arial" w:cs="Arial"/>
          <w:sz w:val="20"/>
          <w:szCs w:val="20"/>
        </w:rPr>
        <w:t xml:space="preserve"> of 3,500 psi</w:t>
      </w:r>
      <w:r w:rsidR="00871D57" w:rsidRPr="00C208D5">
        <w:rPr>
          <w:rFonts w:ascii="Arial" w:hAnsi="Arial" w:cs="Arial"/>
          <w:sz w:val="20"/>
          <w:szCs w:val="20"/>
        </w:rPr>
        <w:t>.</w:t>
      </w:r>
    </w:p>
    <w:p w14:paraId="6D63DCB1" w14:textId="5B3BFC3B" w:rsidR="005D3620" w:rsidRPr="00C208D5" w:rsidRDefault="00CB4DEA" w:rsidP="0075310C">
      <w:pPr>
        <w:pStyle w:val="ListParagraph"/>
        <w:numPr>
          <w:ilvl w:val="1"/>
          <w:numId w:val="39"/>
        </w:numPr>
        <w:spacing w:after="0"/>
        <w:ind w:left="1260"/>
        <w:contextualSpacing w:val="0"/>
        <w:rPr>
          <w:rFonts w:ascii="Arial" w:hAnsi="Arial" w:cs="Arial"/>
          <w:color w:val="000000"/>
          <w:spacing w:val="-8"/>
          <w:sz w:val="20"/>
          <w:szCs w:val="20"/>
        </w:rPr>
      </w:pPr>
      <w:r w:rsidRPr="00C208D5">
        <w:rPr>
          <w:rFonts w:ascii="Arial" w:hAnsi="Arial" w:cs="Arial"/>
          <w:b/>
          <w:bCs/>
          <w:color w:val="FF0000"/>
          <w:spacing w:val="-8"/>
          <w:sz w:val="20"/>
          <w:szCs w:val="20"/>
        </w:rPr>
        <w:t>Note:</w:t>
      </w:r>
      <w:r w:rsidR="005D3620" w:rsidRPr="00C208D5">
        <w:rPr>
          <w:rFonts w:ascii="Arial" w:hAnsi="Arial" w:cs="Arial"/>
          <w:color w:val="FF0000"/>
          <w:spacing w:val="-8"/>
          <w:sz w:val="20"/>
          <w:szCs w:val="20"/>
        </w:rPr>
        <w:t xml:space="preserve"> Gypsum patching compounds shall not be used unless recommended and warranted by product manufacturer as project compliant</w:t>
      </w:r>
      <w:r w:rsidR="00871D57" w:rsidRPr="00C208D5">
        <w:rPr>
          <w:rFonts w:ascii="Arial" w:hAnsi="Arial" w:cs="Arial"/>
          <w:color w:val="FF0000"/>
          <w:spacing w:val="-8"/>
          <w:sz w:val="20"/>
          <w:szCs w:val="20"/>
        </w:rPr>
        <w:t>.</w:t>
      </w:r>
    </w:p>
    <w:p w14:paraId="1C41D7FD" w14:textId="7C8BE1E0" w:rsidR="004F64C0" w:rsidRPr="00C208D5" w:rsidRDefault="004F64C0" w:rsidP="0075310C">
      <w:pPr>
        <w:pStyle w:val="ListParagraph"/>
        <w:numPr>
          <w:ilvl w:val="0"/>
          <w:numId w:val="36"/>
        </w:numPr>
        <w:spacing w:after="0"/>
        <w:ind w:left="900"/>
        <w:contextualSpacing w:val="0"/>
        <w:rPr>
          <w:rFonts w:ascii="Arial" w:hAnsi="Arial" w:cs="Arial"/>
          <w:sz w:val="20"/>
          <w:szCs w:val="20"/>
        </w:rPr>
      </w:pPr>
      <w:r w:rsidRPr="00C208D5">
        <w:rPr>
          <w:rFonts w:ascii="Arial" w:hAnsi="Arial" w:cs="Arial"/>
          <w:sz w:val="20"/>
          <w:szCs w:val="20"/>
        </w:rPr>
        <w:t xml:space="preserve">Welding Rods: </w:t>
      </w:r>
      <w:r w:rsidR="00391751" w:rsidRPr="00C208D5">
        <w:rPr>
          <w:rFonts w:ascii="Arial" w:hAnsi="Arial" w:cs="Arial"/>
          <w:sz w:val="20"/>
          <w:szCs w:val="20"/>
        </w:rPr>
        <w:t>As recommend by the manufacturer</w:t>
      </w:r>
      <w:r w:rsidRPr="00C208D5">
        <w:rPr>
          <w:rFonts w:ascii="Arial" w:hAnsi="Arial" w:cs="Arial"/>
          <w:sz w:val="20"/>
          <w:szCs w:val="20"/>
        </w:rPr>
        <w:t>; color as selected</w:t>
      </w:r>
      <w:r w:rsidR="00871D57" w:rsidRPr="00C208D5">
        <w:rPr>
          <w:rFonts w:ascii="Arial" w:hAnsi="Arial" w:cs="Arial"/>
          <w:sz w:val="20"/>
          <w:szCs w:val="20"/>
        </w:rPr>
        <w:t>.</w:t>
      </w:r>
    </w:p>
    <w:p w14:paraId="7214B34E" w14:textId="52D4D1E4" w:rsidR="00391751" w:rsidRPr="00C208D5" w:rsidRDefault="004F64C0" w:rsidP="0075310C">
      <w:pPr>
        <w:pStyle w:val="ListParagraph"/>
        <w:numPr>
          <w:ilvl w:val="0"/>
          <w:numId w:val="36"/>
        </w:numPr>
        <w:spacing w:after="0"/>
        <w:ind w:left="900"/>
        <w:contextualSpacing w:val="0"/>
        <w:rPr>
          <w:rFonts w:ascii="Arial" w:hAnsi="Arial" w:cs="Arial"/>
          <w:sz w:val="20"/>
          <w:szCs w:val="20"/>
        </w:rPr>
      </w:pPr>
      <w:r w:rsidRPr="00C208D5">
        <w:rPr>
          <w:rFonts w:ascii="Arial" w:hAnsi="Arial" w:cs="Arial"/>
          <w:sz w:val="20"/>
          <w:szCs w:val="20"/>
        </w:rPr>
        <w:t xml:space="preserve">Chemical Weld: </w:t>
      </w:r>
      <w:r w:rsidR="00391751" w:rsidRPr="00C208D5">
        <w:rPr>
          <w:rFonts w:ascii="Arial" w:hAnsi="Arial" w:cs="Arial"/>
          <w:sz w:val="20"/>
          <w:szCs w:val="20"/>
        </w:rPr>
        <w:t>As recommend by the manufacturer</w:t>
      </w:r>
      <w:r w:rsidR="00871D57" w:rsidRPr="00C208D5">
        <w:rPr>
          <w:rFonts w:ascii="Arial" w:hAnsi="Arial" w:cs="Arial"/>
          <w:sz w:val="20"/>
          <w:szCs w:val="20"/>
        </w:rPr>
        <w:t>.</w:t>
      </w:r>
    </w:p>
    <w:p w14:paraId="384730F3" w14:textId="1C0AE010" w:rsidR="004F64C0" w:rsidRPr="00C208D5" w:rsidRDefault="004F64C0" w:rsidP="0075310C">
      <w:pPr>
        <w:pStyle w:val="ListParagraph"/>
        <w:numPr>
          <w:ilvl w:val="0"/>
          <w:numId w:val="36"/>
        </w:numPr>
        <w:spacing w:after="0"/>
        <w:ind w:left="900"/>
        <w:contextualSpacing w:val="0"/>
        <w:rPr>
          <w:rFonts w:ascii="Arial" w:hAnsi="Arial" w:cs="Arial"/>
          <w:sz w:val="20"/>
          <w:szCs w:val="20"/>
        </w:rPr>
      </w:pPr>
      <w:r w:rsidRPr="00C208D5">
        <w:rPr>
          <w:rFonts w:ascii="Arial" w:hAnsi="Arial" w:cs="Arial"/>
          <w:sz w:val="20"/>
          <w:szCs w:val="20"/>
        </w:rPr>
        <w:t>Terminating Reducers: Manufacturer’s standard; color as selected</w:t>
      </w:r>
      <w:r w:rsidR="00871D57" w:rsidRPr="00C208D5">
        <w:rPr>
          <w:rFonts w:ascii="Arial" w:hAnsi="Arial" w:cs="Arial"/>
          <w:sz w:val="20"/>
          <w:szCs w:val="20"/>
        </w:rPr>
        <w:t>.</w:t>
      </w:r>
    </w:p>
    <w:p w14:paraId="1E2DBC23" w14:textId="77777777" w:rsidR="004F64C0" w:rsidRPr="00C208D5" w:rsidRDefault="004F64C0" w:rsidP="008D757D">
      <w:pPr>
        <w:spacing w:after="0"/>
        <w:rPr>
          <w:rFonts w:ascii="Arial" w:hAnsi="Arial" w:cs="Arial"/>
          <w:sz w:val="20"/>
          <w:szCs w:val="20"/>
        </w:rPr>
      </w:pPr>
    </w:p>
    <w:p w14:paraId="5B9746BB" w14:textId="77777777" w:rsidR="004F64C0" w:rsidRPr="00C208D5" w:rsidRDefault="00E005F2" w:rsidP="008D757D">
      <w:pPr>
        <w:spacing w:after="0"/>
        <w:rPr>
          <w:rFonts w:ascii="Arial" w:hAnsi="Arial" w:cs="Arial"/>
          <w:b/>
          <w:sz w:val="20"/>
          <w:szCs w:val="20"/>
        </w:rPr>
      </w:pPr>
      <w:r w:rsidRPr="00C208D5">
        <w:rPr>
          <w:rFonts w:ascii="Arial" w:hAnsi="Arial" w:cs="Arial"/>
          <w:b/>
          <w:sz w:val="20"/>
          <w:szCs w:val="20"/>
        </w:rPr>
        <w:t xml:space="preserve">PART </w:t>
      </w:r>
      <w:r w:rsidR="00CF13EE" w:rsidRPr="00C208D5">
        <w:rPr>
          <w:rFonts w:ascii="Arial" w:hAnsi="Arial" w:cs="Arial"/>
          <w:b/>
          <w:sz w:val="20"/>
          <w:szCs w:val="20"/>
        </w:rPr>
        <w:t>3</w:t>
      </w:r>
      <w:r w:rsidRPr="00C208D5">
        <w:rPr>
          <w:rFonts w:ascii="Arial" w:hAnsi="Arial" w:cs="Arial"/>
          <w:b/>
          <w:sz w:val="20"/>
          <w:szCs w:val="20"/>
        </w:rPr>
        <w:t xml:space="preserve"> </w:t>
      </w:r>
      <w:r w:rsidR="00CF13EE" w:rsidRPr="00C208D5">
        <w:rPr>
          <w:rFonts w:ascii="Arial" w:hAnsi="Arial" w:cs="Arial"/>
          <w:b/>
          <w:sz w:val="20"/>
          <w:szCs w:val="20"/>
        </w:rPr>
        <w:t>-</w:t>
      </w:r>
      <w:r w:rsidRPr="00C208D5">
        <w:rPr>
          <w:rFonts w:ascii="Arial" w:hAnsi="Arial" w:cs="Arial"/>
          <w:b/>
          <w:sz w:val="20"/>
          <w:szCs w:val="20"/>
        </w:rPr>
        <w:t xml:space="preserve"> EXECUTION</w:t>
      </w:r>
    </w:p>
    <w:p w14:paraId="5F68B5E1" w14:textId="68428CC4" w:rsidR="004F64C0" w:rsidRPr="00C208D5" w:rsidRDefault="004F64C0" w:rsidP="0075310C">
      <w:pPr>
        <w:pStyle w:val="ListParagraph"/>
        <w:numPr>
          <w:ilvl w:val="0"/>
          <w:numId w:val="37"/>
        </w:numPr>
        <w:spacing w:before="80" w:after="0"/>
        <w:ind w:left="547" w:hanging="547"/>
        <w:contextualSpacing w:val="0"/>
        <w:rPr>
          <w:rFonts w:ascii="Arial" w:hAnsi="Arial" w:cs="Arial"/>
          <w:b/>
          <w:sz w:val="20"/>
          <w:szCs w:val="20"/>
        </w:rPr>
      </w:pPr>
      <w:r w:rsidRPr="00C208D5">
        <w:rPr>
          <w:rFonts w:ascii="Arial" w:hAnsi="Arial" w:cs="Arial"/>
          <w:b/>
          <w:sz w:val="20"/>
          <w:szCs w:val="20"/>
        </w:rPr>
        <w:t>EXAMINATION</w:t>
      </w:r>
      <w:r w:rsidR="00347E9C" w:rsidRPr="00C208D5">
        <w:rPr>
          <w:rFonts w:ascii="Arial" w:hAnsi="Arial" w:cs="Arial"/>
          <w:b/>
          <w:sz w:val="20"/>
          <w:szCs w:val="20"/>
        </w:rPr>
        <w:t xml:space="preserve"> PER SECTION 01 71 00 AND AS FOLLOWS:</w:t>
      </w:r>
    </w:p>
    <w:p w14:paraId="418A4F8F" w14:textId="17BADEC4" w:rsidR="004D0C09" w:rsidRPr="00C208D5" w:rsidRDefault="004D0C09" w:rsidP="0075310C">
      <w:pPr>
        <w:pStyle w:val="ListParagraph"/>
        <w:numPr>
          <w:ilvl w:val="0"/>
          <w:numId w:val="38"/>
        </w:numPr>
        <w:autoSpaceDE w:val="0"/>
        <w:autoSpaceDN w:val="0"/>
        <w:adjustRightInd w:val="0"/>
        <w:spacing w:after="0"/>
        <w:ind w:left="900"/>
        <w:contextualSpacing w:val="0"/>
        <w:rPr>
          <w:rFonts w:ascii="Arial" w:eastAsia="ZapfDingbatsITC" w:hAnsi="Arial" w:cs="Arial"/>
          <w:color w:val="000000"/>
          <w:sz w:val="20"/>
          <w:szCs w:val="20"/>
        </w:rPr>
      </w:pPr>
      <w:r w:rsidRPr="00C208D5">
        <w:rPr>
          <w:rFonts w:ascii="Arial" w:hAnsi="Arial" w:cs="Arial"/>
          <w:sz w:val="20"/>
          <w:szCs w:val="20"/>
        </w:rPr>
        <w:t>Ensure sub</w:t>
      </w:r>
      <w:r w:rsidR="0067454A" w:rsidRPr="00C208D5">
        <w:rPr>
          <w:rFonts w:ascii="Arial" w:hAnsi="Arial" w:cs="Arial"/>
          <w:sz w:val="20"/>
          <w:szCs w:val="20"/>
        </w:rPr>
        <w:t>strate</w:t>
      </w:r>
      <w:r w:rsidRPr="00C208D5">
        <w:rPr>
          <w:rFonts w:ascii="Arial" w:hAnsi="Arial" w:cs="Arial"/>
          <w:sz w:val="20"/>
          <w:szCs w:val="20"/>
        </w:rPr>
        <w:t xml:space="preserve"> is</w:t>
      </w:r>
      <w:r w:rsidRPr="00C208D5">
        <w:rPr>
          <w:rFonts w:ascii="Arial" w:hAnsi="Arial" w:cs="Arial"/>
          <w:bCs/>
          <w:sz w:val="20"/>
          <w:szCs w:val="20"/>
        </w:rPr>
        <w:t xml:space="preserve"> properly prepared</w:t>
      </w:r>
      <w:r w:rsidR="0067454A" w:rsidRPr="00C208D5">
        <w:rPr>
          <w:rFonts w:ascii="Arial" w:hAnsi="Arial" w:cs="Arial"/>
          <w:bCs/>
          <w:sz w:val="20"/>
          <w:szCs w:val="20"/>
        </w:rPr>
        <w:t xml:space="preserve"> </w:t>
      </w:r>
      <w:r w:rsidR="003066D3" w:rsidRPr="00C208D5">
        <w:rPr>
          <w:rFonts w:ascii="Arial" w:hAnsi="Arial" w:cs="Arial"/>
          <w:bCs/>
          <w:sz w:val="20"/>
          <w:szCs w:val="20"/>
        </w:rPr>
        <w:t xml:space="preserve">and </w:t>
      </w:r>
      <w:r w:rsidR="0067454A" w:rsidRPr="00C208D5">
        <w:rPr>
          <w:rFonts w:ascii="Arial" w:hAnsi="Arial" w:cs="Arial"/>
          <w:bCs/>
          <w:sz w:val="20"/>
          <w:szCs w:val="20"/>
        </w:rPr>
        <w:t>in compl</w:t>
      </w:r>
      <w:r w:rsidR="003066D3" w:rsidRPr="00C208D5">
        <w:rPr>
          <w:rFonts w:ascii="Arial" w:hAnsi="Arial" w:cs="Arial"/>
          <w:bCs/>
          <w:sz w:val="20"/>
          <w:szCs w:val="20"/>
        </w:rPr>
        <w:t>iance</w:t>
      </w:r>
      <w:r w:rsidR="0067454A" w:rsidRPr="00C208D5">
        <w:rPr>
          <w:rFonts w:ascii="Arial" w:hAnsi="Arial" w:cs="Arial"/>
          <w:bCs/>
          <w:sz w:val="20"/>
          <w:szCs w:val="20"/>
        </w:rPr>
        <w:t xml:space="preserve"> with </w:t>
      </w:r>
      <w:r w:rsidR="003066D3" w:rsidRPr="00C208D5">
        <w:rPr>
          <w:rFonts w:ascii="Arial" w:hAnsi="Arial" w:cs="Arial"/>
          <w:bCs/>
          <w:sz w:val="20"/>
          <w:szCs w:val="20"/>
        </w:rPr>
        <w:t>ASTM F2678.</w:t>
      </w:r>
      <w:r w:rsidRPr="00C208D5">
        <w:rPr>
          <w:rFonts w:ascii="Arial" w:hAnsi="Arial" w:cs="Arial"/>
          <w:bCs/>
          <w:sz w:val="20"/>
          <w:szCs w:val="20"/>
        </w:rPr>
        <w:t xml:space="preserve"> </w:t>
      </w:r>
      <w:r w:rsidR="003066D3" w:rsidRPr="00C208D5">
        <w:rPr>
          <w:rFonts w:ascii="Arial" w:hAnsi="Arial" w:cs="Arial"/>
          <w:bCs/>
          <w:sz w:val="20"/>
          <w:szCs w:val="20"/>
        </w:rPr>
        <w:t>C</w:t>
      </w:r>
      <w:r w:rsidRPr="00C208D5">
        <w:rPr>
          <w:rFonts w:ascii="Arial" w:hAnsi="Arial" w:cs="Arial"/>
          <w:bCs/>
          <w:sz w:val="20"/>
          <w:szCs w:val="20"/>
        </w:rPr>
        <w:t xml:space="preserve">oncrete </w:t>
      </w:r>
      <w:r w:rsidR="0067454A" w:rsidRPr="00C208D5">
        <w:rPr>
          <w:rFonts w:ascii="Arial" w:hAnsi="Arial" w:cs="Arial"/>
          <w:bCs/>
          <w:sz w:val="20"/>
          <w:szCs w:val="20"/>
        </w:rPr>
        <w:t>s</w:t>
      </w:r>
      <w:r w:rsidRPr="00C208D5">
        <w:rPr>
          <w:rFonts w:ascii="Arial" w:hAnsi="Arial" w:cs="Arial"/>
          <w:bCs/>
          <w:sz w:val="20"/>
          <w:szCs w:val="20"/>
        </w:rPr>
        <w:t>lab</w:t>
      </w:r>
      <w:r w:rsidR="003066D3" w:rsidRPr="00C208D5">
        <w:rPr>
          <w:rFonts w:ascii="Arial" w:hAnsi="Arial" w:cs="Arial"/>
          <w:bCs/>
          <w:sz w:val="20"/>
          <w:szCs w:val="20"/>
        </w:rPr>
        <w:t xml:space="preserve">s </w:t>
      </w:r>
      <w:r w:rsidRPr="00C208D5">
        <w:rPr>
          <w:rFonts w:ascii="Arial" w:hAnsi="Arial" w:cs="Arial"/>
          <w:bCs/>
          <w:sz w:val="20"/>
          <w:szCs w:val="20"/>
        </w:rPr>
        <w:t>(</w:t>
      </w:r>
      <w:r w:rsidR="0067454A" w:rsidRPr="00C208D5">
        <w:rPr>
          <w:rFonts w:ascii="Arial" w:hAnsi="Arial" w:cs="Arial"/>
          <w:bCs/>
          <w:sz w:val="20"/>
          <w:szCs w:val="20"/>
        </w:rPr>
        <w:t xml:space="preserve">per ASTM F710, </w:t>
      </w:r>
      <w:r w:rsidRPr="00C208D5">
        <w:rPr>
          <w:rFonts w:ascii="Arial" w:hAnsi="Arial" w:cs="Arial"/>
          <w:bCs/>
          <w:sz w:val="20"/>
          <w:szCs w:val="20"/>
        </w:rPr>
        <w:t>ACI 302.1</w:t>
      </w:r>
      <w:r w:rsidR="0067454A" w:rsidRPr="00C208D5">
        <w:rPr>
          <w:rFonts w:ascii="Arial" w:hAnsi="Arial" w:cs="Arial"/>
          <w:bCs/>
          <w:sz w:val="20"/>
          <w:szCs w:val="20"/>
        </w:rPr>
        <w:t>,</w:t>
      </w:r>
      <w:r w:rsidRPr="00C208D5">
        <w:rPr>
          <w:rFonts w:ascii="Arial" w:hAnsi="Arial" w:cs="Arial"/>
          <w:bCs/>
          <w:sz w:val="20"/>
          <w:szCs w:val="20"/>
        </w:rPr>
        <w:t xml:space="preserve"> and ACI 302.2), </w:t>
      </w:r>
      <w:r w:rsidR="0067454A" w:rsidRPr="00C208D5">
        <w:rPr>
          <w:rFonts w:ascii="Arial" w:hAnsi="Arial" w:cs="Arial"/>
          <w:bCs/>
          <w:sz w:val="20"/>
          <w:szCs w:val="20"/>
        </w:rPr>
        <w:t>t</w:t>
      </w:r>
      <w:r w:rsidRPr="00C208D5">
        <w:rPr>
          <w:rFonts w:ascii="Arial" w:hAnsi="Arial" w:cs="Arial"/>
          <w:bCs/>
          <w:sz w:val="20"/>
          <w:szCs w:val="20"/>
        </w:rPr>
        <w:t xml:space="preserve">hick </w:t>
      </w:r>
      <w:r w:rsidR="0067454A" w:rsidRPr="00C208D5">
        <w:rPr>
          <w:rFonts w:ascii="Arial" w:hAnsi="Arial" w:cs="Arial"/>
          <w:bCs/>
          <w:sz w:val="20"/>
          <w:szCs w:val="20"/>
        </w:rPr>
        <w:t>p</w:t>
      </w:r>
      <w:r w:rsidRPr="00C208D5">
        <w:rPr>
          <w:rFonts w:ascii="Arial" w:hAnsi="Arial" w:cs="Arial"/>
          <w:bCs/>
          <w:sz w:val="20"/>
          <w:szCs w:val="20"/>
        </w:rPr>
        <w:t>our</w:t>
      </w:r>
      <w:r w:rsidR="0067454A" w:rsidRPr="00C208D5">
        <w:rPr>
          <w:rFonts w:ascii="Arial" w:hAnsi="Arial" w:cs="Arial"/>
          <w:bCs/>
          <w:sz w:val="20"/>
          <w:szCs w:val="20"/>
        </w:rPr>
        <w:t>ed</w:t>
      </w:r>
      <w:r w:rsidRPr="00C208D5">
        <w:rPr>
          <w:rFonts w:ascii="Arial" w:hAnsi="Arial" w:cs="Arial"/>
          <w:bCs/>
          <w:sz w:val="20"/>
          <w:szCs w:val="20"/>
        </w:rPr>
        <w:t xml:space="preserve"> </w:t>
      </w:r>
      <w:r w:rsidR="0067454A" w:rsidRPr="00C208D5">
        <w:rPr>
          <w:rFonts w:ascii="Arial" w:hAnsi="Arial" w:cs="Arial"/>
          <w:bCs/>
          <w:sz w:val="20"/>
          <w:szCs w:val="20"/>
        </w:rPr>
        <w:t>g</w:t>
      </w:r>
      <w:r w:rsidRPr="00C208D5">
        <w:rPr>
          <w:rFonts w:ascii="Arial" w:hAnsi="Arial" w:cs="Arial"/>
          <w:bCs/>
          <w:sz w:val="20"/>
          <w:szCs w:val="20"/>
        </w:rPr>
        <w:t>ypsum (</w:t>
      </w:r>
      <w:r w:rsidR="0067454A" w:rsidRPr="00C208D5">
        <w:rPr>
          <w:rFonts w:ascii="Arial" w:hAnsi="Arial" w:cs="Arial"/>
          <w:bCs/>
          <w:sz w:val="20"/>
          <w:szCs w:val="20"/>
        </w:rPr>
        <w:t xml:space="preserve">per </w:t>
      </w:r>
      <w:r w:rsidRPr="00C208D5">
        <w:rPr>
          <w:rFonts w:ascii="Arial" w:hAnsi="Arial" w:cs="Arial"/>
          <w:bCs/>
          <w:sz w:val="20"/>
          <w:szCs w:val="20"/>
        </w:rPr>
        <w:t xml:space="preserve">ASTM F2419), </w:t>
      </w:r>
      <w:r w:rsidR="0067454A" w:rsidRPr="00C208D5">
        <w:rPr>
          <w:rFonts w:ascii="Arial" w:hAnsi="Arial" w:cs="Arial"/>
          <w:bCs/>
          <w:sz w:val="20"/>
          <w:szCs w:val="20"/>
        </w:rPr>
        <w:t>s</w:t>
      </w:r>
      <w:r w:rsidRPr="00C208D5">
        <w:rPr>
          <w:rFonts w:ascii="Arial" w:hAnsi="Arial" w:cs="Arial"/>
          <w:bCs/>
          <w:sz w:val="20"/>
          <w:szCs w:val="20"/>
        </w:rPr>
        <w:t xml:space="preserve">uspended </w:t>
      </w:r>
      <w:r w:rsidR="0067454A" w:rsidRPr="00C208D5">
        <w:rPr>
          <w:rFonts w:ascii="Arial" w:hAnsi="Arial" w:cs="Arial"/>
          <w:bCs/>
          <w:sz w:val="20"/>
          <w:szCs w:val="20"/>
        </w:rPr>
        <w:t>w</w:t>
      </w:r>
      <w:r w:rsidRPr="00C208D5">
        <w:rPr>
          <w:rFonts w:ascii="Arial" w:hAnsi="Arial" w:cs="Arial"/>
          <w:bCs/>
          <w:sz w:val="20"/>
          <w:szCs w:val="20"/>
        </w:rPr>
        <w:t>ood</w:t>
      </w:r>
      <w:r w:rsidR="0067454A" w:rsidRPr="00C208D5">
        <w:rPr>
          <w:rFonts w:ascii="Arial" w:hAnsi="Arial" w:cs="Arial"/>
          <w:bCs/>
          <w:sz w:val="20"/>
          <w:szCs w:val="20"/>
        </w:rPr>
        <w:t xml:space="preserve"> (per ASTM F1482),</w:t>
      </w:r>
      <w:r w:rsidRPr="00C208D5">
        <w:rPr>
          <w:rFonts w:ascii="Arial" w:hAnsi="Arial" w:cs="Arial"/>
          <w:bCs/>
          <w:sz w:val="20"/>
          <w:szCs w:val="20"/>
        </w:rPr>
        <w:t xml:space="preserve"> </w:t>
      </w:r>
      <w:r w:rsidR="0067454A" w:rsidRPr="00C208D5">
        <w:rPr>
          <w:rFonts w:ascii="Arial" w:hAnsi="Arial" w:cs="Arial"/>
          <w:bCs/>
          <w:sz w:val="20"/>
          <w:szCs w:val="20"/>
        </w:rPr>
        <w:t>or</w:t>
      </w:r>
      <w:r w:rsidRPr="00C208D5">
        <w:rPr>
          <w:rFonts w:ascii="Arial" w:hAnsi="Arial" w:cs="Arial"/>
          <w:bCs/>
          <w:sz w:val="20"/>
          <w:szCs w:val="20"/>
        </w:rPr>
        <w:t xml:space="preserve"> </w:t>
      </w:r>
      <w:r w:rsidR="0067454A" w:rsidRPr="00C208D5">
        <w:rPr>
          <w:rFonts w:ascii="Arial" w:hAnsi="Arial" w:cs="Arial"/>
          <w:bCs/>
          <w:sz w:val="20"/>
          <w:szCs w:val="20"/>
        </w:rPr>
        <w:t>m</w:t>
      </w:r>
      <w:r w:rsidRPr="00C208D5">
        <w:rPr>
          <w:rFonts w:ascii="Arial" w:hAnsi="Arial" w:cs="Arial"/>
          <w:bCs/>
          <w:sz w:val="20"/>
          <w:szCs w:val="20"/>
        </w:rPr>
        <w:t>etal deck</w:t>
      </w:r>
      <w:r w:rsidR="003066D3" w:rsidRPr="00C208D5">
        <w:rPr>
          <w:rFonts w:ascii="Arial" w:hAnsi="Arial" w:cs="Arial"/>
          <w:bCs/>
          <w:sz w:val="20"/>
          <w:szCs w:val="20"/>
        </w:rPr>
        <w:t xml:space="preserve"> should be prepared in accordance with the respective industry standards</w:t>
      </w:r>
      <w:r w:rsidRPr="00C208D5">
        <w:rPr>
          <w:rFonts w:ascii="Arial" w:hAnsi="Arial" w:cs="Arial"/>
          <w:bCs/>
          <w:sz w:val="20"/>
          <w:szCs w:val="20"/>
        </w:rPr>
        <w:t xml:space="preserve">. </w:t>
      </w:r>
      <w:r w:rsidR="0085522B" w:rsidRPr="00C208D5">
        <w:rPr>
          <w:rFonts w:ascii="Arial" w:hAnsi="Arial" w:cs="Arial"/>
          <w:sz w:val="20"/>
          <w:szCs w:val="20"/>
        </w:rPr>
        <w:t>Determining jobsite suitability rests solely with the General Contractor and Flooring Contractor.</w:t>
      </w:r>
    </w:p>
    <w:p w14:paraId="543DC5B0" w14:textId="015BE84B" w:rsidR="00CE126A" w:rsidRPr="00C208D5" w:rsidRDefault="004F64C0" w:rsidP="0075310C">
      <w:pPr>
        <w:pStyle w:val="ListParagraph"/>
        <w:numPr>
          <w:ilvl w:val="0"/>
          <w:numId w:val="38"/>
        </w:numPr>
        <w:autoSpaceDE w:val="0"/>
        <w:autoSpaceDN w:val="0"/>
        <w:adjustRightInd w:val="0"/>
        <w:spacing w:after="0"/>
        <w:ind w:left="900"/>
        <w:contextualSpacing w:val="0"/>
        <w:rPr>
          <w:rFonts w:ascii="Arial" w:hAnsi="Arial" w:cs="Arial"/>
          <w:sz w:val="20"/>
          <w:szCs w:val="20"/>
        </w:rPr>
      </w:pPr>
      <w:r w:rsidRPr="00C208D5">
        <w:rPr>
          <w:rFonts w:ascii="Arial" w:hAnsi="Arial" w:cs="Arial"/>
          <w:sz w:val="20"/>
          <w:szCs w:val="20"/>
        </w:rPr>
        <w:t>Examine sub</w:t>
      </w:r>
      <w:r w:rsidR="0067454A" w:rsidRPr="00C208D5">
        <w:rPr>
          <w:rFonts w:ascii="Arial" w:hAnsi="Arial" w:cs="Arial"/>
          <w:sz w:val="20"/>
          <w:szCs w:val="20"/>
        </w:rPr>
        <w:t>strates</w:t>
      </w:r>
      <w:r w:rsidRPr="00C208D5">
        <w:rPr>
          <w:rFonts w:ascii="Arial" w:hAnsi="Arial" w:cs="Arial"/>
          <w:sz w:val="20"/>
          <w:szCs w:val="20"/>
        </w:rPr>
        <w:t xml:space="preserve"> to </w:t>
      </w:r>
      <w:r w:rsidR="00626717" w:rsidRPr="00C208D5">
        <w:rPr>
          <w:rFonts w:ascii="Arial" w:hAnsi="Arial" w:cs="Arial"/>
          <w:sz w:val="20"/>
          <w:szCs w:val="20"/>
        </w:rPr>
        <w:t>ensure</w:t>
      </w:r>
      <w:r w:rsidRPr="00C208D5">
        <w:rPr>
          <w:rFonts w:ascii="Arial" w:hAnsi="Arial" w:cs="Arial"/>
          <w:sz w:val="20"/>
          <w:szCs w:val="20"/>
        </w:rPr>
        <w:t xml:space="preserve"> </w:t>
      </w:r>
      <w:r w:rsidR="00297C2C" w:rsidRPr="00C208D5">
        <w:rPr>
          <w:rFonts w:ascii="Arial" w:hAnsi="Arial" w:cs="Arial"/>
          <w:sz w:val="20"/>
          <w:szCs w:val="20"/>
        </w:rPr>
        <w:t>they are</w:t>
      </w:r>
      <w:r w:rsidR="004F2FC9" w:rsidRPr="00C208D5">
        <w:rPr>
          <w:rFonts w:ascii="Arial" w:hAnsi="Arial" w:cs="Arial"/>
          <w:sz w:val="20"/>
          <w:szCs w:val="20"/>
        </w:rPr>
        <w:t xml:space="preserve"> suitable for intended use. </w:t>
      </w:r>
      <w:r w:rsidR="00CE126A" w:rsidRPr="00C208D5">
        <w:rPr>
          <w:rFonts w:ascii="Arial" w:hAnsi="Arial" w:cs="Arial"/>
          <w:sz w:val="20"/>
          <w:szCs w:val="20"/>
        </w:rPr>
        <w:t xml:space="preserve">Unsuitable substrates or pre-existing floor coverings should </w:t>
      </w:r>
      <w:r w:rsidR="00C2385D" w:rsidRPr="00C208D5">
        <w:rPr>
          <w:rFonts w:ascii="Arial" w:hAnsi="Arial" w:cs="Arial"/>
          <w:sz w:val="20"/>
          <w:szCs w:val="20"/>
        </w:rPr>
        <w:t xml:space="preserve">be </w:t>
      </w:r>
      <w:r w:rsidR="00CE126A" w:rsidRPr="00C208D5">
        <w:rPr>
          <w:rFonts w:ascii="Arial" w:hAnsi="Arial" w:cs="Arial"/>
          <w:sz w:val="20"/>
          <w:szCs w:val="20"/>
        </w:rPr>
        <w:t>properly removed.</w:t>
      </w:r>
    </w:p>
    <w:p w14:paraId="4C42F212" w14:textId="4ECBA6D7" w:rsidR="004F2FC9" w:rsidRPr="00C208D5" w:rsidRDefault="004F2FC9" w:rsidP="0075310C">
      <w:pPr>
        <w:pStyle w:val="ListParagraph"/>
        <w:numPr>
          <w:ilvl w:val="0"/>
          <w:numId w:val="38"/>
        </w:numPr>
        <w:autoSpaceDE w:val="0"/>
        <w:autoSpaceDN w:val="0"/>
        <w:adjustRightInd w:val="0"/>
        <w:spacing w:after="0"/>
        <w:ind w:left="900"/>
        <w:contextualSpacing w:val="0"/>
        <w:rPr>
          <w:rFonts w:ascii="Arial" w:hAnsi="Arial" w:cs="Arial"/>
          <w:sz w:val="20"/>
          <w:szCs w:val="20"/>
        </w:rPr>
      </w:pPr>
      <w:r w:rsidRPr="00C208D5">
        <w:rPr>
          <w:rFonts w:ascii="Arial" w:hAnsi="Arial" w:cs="Arial"/>
          <w:sz w:val="20"/>
          <w:szCs w:val="20"/>
        </w:rPr>
        <w:t>The sub</w:t>
      </w:r>
      <w:r w:rsidR="003066D3" w:rsidRPr="00C208D5">
        <w:rPr>
          <w:rFonts w:ascii="Arial" w:hAnsi="Arial" w:cs="Arial"/>
          <w:sz w:val="20"/>
          <w:szCs w:val="20"/>
        </w:rPr>
        <w:t>strate</w:t>
      </w:r>
      <w:r w:rsidRPr="00C208D5">
        <w:rPr>
          <w:rFonts w:ascii="Arial" w:hAnsi="Arial" w:cs="Arial"/>
          <w:sz w:val="20"/>
          <w:szCs w:val="20"/>
        </w:rPr>
        <w:t xml:space="preserve"> shall be rigid, smooth</w:t>
      </w:r>
      <w:r w:rsidR="003066D3" w:rsidRPr="00C208D5">
        <w:rPr>
          <w:rFonts w:ascii="Arial" w:hAnsi="Arial" w:cs="Arial"/>
          <w:sz w:val="20"/>
          <w:szCs w:val="20"/>
        </w:rPr>
        <w:t>,</w:t>
      </w:r>
      <w:r w:rsidRPr="00C208D5">
        <w:rPr>
          <w:rFonts w:ascii="Arial" w:hAnsi="Arial" w:cs="Arial"/>
          <w:sz w:val="20"/>
          <w:szCs w:val="20"/>
        </w:rPr>
        <w:t xml:space="preserve"> flat, permanently dry, clean</w:t>
      </w:r>
      <w:r w:rsidR="003066D3" w:rsidRPr="00C208D5">
        <w:rPr>
          <w:rFonts w:ascii="Arial" w:hAnsi="Arial" w:cs="Arial"/>
          <w:sz w:val="20"/>
          <w:szCs w:val="20"/>
        </w:rPr>
        <w:t>,</w:t>
      </w:r>
      <w:r w:rsidRPr="00C208D5">
        <w:rPr>
          <w:rFonts w:ascii="Arial" w:hAnsi="Arial" w:cs="Arial"/>
          <w:sz w:val="20"/>
          <w:szCs w:val="20"/>
        </w:rPr>
        <w:t xml:space="preserve"> </w:t>
      </w:r>
      <w:r w:rsidR="003066D3" w:rsidRPr="00C208D5">
        <w:rPr>
          <w:rFonts w:ascii="Arial" w:hAnsi="Arial" w:cs="Arial"/>
          <w:sz w:val="20"/>
          <w:szCs w:val="20"/>
        </w:rPr>
        <w:t>and</w:t>
      </w:r>
      <w:r w:rsidRPr="00C208D5">
        <w:rPr>
          <w:rFonts w:ascii="Arial" w:hAnsi="Arial" w:cs="Arial"/>
          <w:sz w:val="20"/>
          <w:szCs w:val="20"/>
        </w:rPr>
        <w:t xml:space="preserve"> free of all foreign materials, including, but not limited </w:t>
      </w:r>
      <w:r w:rsidR="00C2385D" w:rsidRPr="00C208D5">
        <w:rPr>
          <w:rFonts w:ascii="Arial" w:hAnsi="Arial" w:cs="Arial"/>
          <w:sz w:val="20"/>
          <w:szCs w:val="20"/>
        </w:rPr>
        <w:t>to</w:t>
      </w:r>
      <w:r w:rsidRPr="00C208D5">
        <w:rPr>
          <w:rFonts w:ascii="Arial" w:hAnsi="Arial" w:cs="Arial"/>
          <w:sz w:val="20"/>
          <w:szCs w:val="20"/>
        </w:rPr>
        <w:t xml:space="preserve"> dust, paint, marker, grease, oils, solvents, cutting/parting</w:t>
      </w:r>
      <w:r w:rsidR="00BE6721" w:rsidRPr="00C208D5">
        <w:rPr>
          <w:rFonts w:ascii="Arial" w:hAnsi="Arial" w:cs="Arial"/>
          <w:sz w:val="20"/>
          <w:szCs w:val="20"/>
        </w:rPr>
        <w:t>/curing</w:t>
      </w:r>
      <w:r w:rsidRPr="00C208D5">
        <w:rPr>
          <w:rFonts w:ascii="Arial" w:hAnsi="Arial" w:cs="Arial"/>
          <w:sz w:val="20"/>
          <w:szCs w:val="20"/>
        </w:rPr>
        <w:t xml:space="preserve"> compounds, sealers</w:t>
      </w:r>
      <w:r w:rsidR="003066D3" w:rsidRPr="00C208D5">
        <w:rPr>
          <w:rFonts w:ascii="Arial" w:hAnsi="Arial" w:cs="Arial"/>
          <w:sz w:val="20"/>
          <w:szCs w:val="20"/>
        </w:rPr>
        <w:t>,</w:t>
      </w:r>
      <w:r w:rsidRPr="00C208D5">
        <w:rPr>
          <w:rFonts w:ascii="Arial" w:hAnsi="Arial" w:cs="Arial"/>
          <w:sz w:val="20"/>
          <w:szCs w:val="20"/>
        </w:rPr>
        <w:t xml:space="preserve"> residu</w:t>
      </w:r>
      <w:r w:rsidR="003066D3" w:rsidRPr="00C208D5">
        <w:rPr>
          <w:rFonts w:ascii="Arial" w:hAnsi="Arial" w:cs="Arial"/>
          <w:sz w:val="20"/>
          <w:szCs w:val="20"/>
        </w:rPr>
        <w:t>al</w:t>
      </w:r>
      <w:r w:rsidRPr="00C208D5">
        <w:rPr>
          <w:rFonts w:ascii="Arial" w:hAnsi="Arial" w:cs="Arial"/>
          <w:sz w:val="20"/>
          <w:szCs w:val="20"/>
        </w:rPr>
        <w:t xml:space="preserve"> adhesive</w:t>
      </w:r>
      <w:r w:rsidR="003066D3" w:rsidRPr="00C208D5">
        <w:rPr>
          <w:rFonts w:ascii="Arial" w:hAnsi="Arial" w:cs="Arial"/>
          <w:sz w:val="20"/>
          <w:szCs w:val="20"/>
        </w:rPr>
        <w:t>,</w:t>
      </w:r>
      <w:r w:rsidRPr="00C208D5">
        <w:rPr>
          <w:rFonts w:ascii="Arial" w:hAnsi="Arial" w:cs="Arial"/>
          <w:sz w:val="20"/>
          <w:szCs w:val="20"/>
        </w:rPr>
        <w:t xml:space="preserve"> or any other deleterious contaminants that may act as a bond breaker or staining agent.</w:t>
      </w:r>
    </w:p>
    <w:p w14:paraId="23FCA808" w14:textId="75CC6FAD" w:rsidR="004D0C09" w:rsidRPr="00C208D5" w:rsidRDefault="004D0C09" w:rsidP="0075310C">
      <w:pPr>
        <w:pStyle w:val="ListParagraph"/>
        <w:numPr>
          <w:ilvl w:val="0"/>
          <w:numId w:val="38"/>
        </w:numPr>
        <w:autoSpaceDE w:val="0"/>
        <w:autoSpaceDN w:val="0"/>
        <w:adjustRightInd w:val="0"/>
        <w:spacing w:after="0"/>
        <w:ind w:left="900"/>
        <w:contextualSpacing w:val="0"/>
        <w:rPr>
          <w:rFonts w:ascii="Arial" w:hAnsi="Arial" w:cs="Arial"/>
          <w:sz w:val="20"/>
          <w:szCs w:val="20"/>
        </w:rPr>
      </w:pPr>
      <w:r w:rsidRPr="00C208D5">
        <w:rPr>
          <w:rFonts w:ascii="Arial" w:hAnsi="Arial" w:cs="Arial"/>
          <w:sz w:val="20"/>
          <w:szCs w:val="20"/>
        </w:rPr>
        <w:t xml:space="preserve">Concrete </w:t>
      </w:r>
      <w:r w:rsidR="00C2385D" w:rsidRPr="00C208D5">
        <w:rPr>
          <w:rFonts w:ascii="Arial" w:hAnsi="Arial" w:cs="Arial"/>
          <w:sz w:val="20"/>
          <w:szCs w:val="20"/>
        </w:rPr>
        <w:t>must have</w:t>
      </w:r>
      <w:r w:rsidRPr="00C208D5">
        <w:rPr>
          <w:rFonts w:ascii="Arial" w:hAnsi="Arial" w:cs="Arial"/>
          <w:sz w:val="20"/>
          <w:szCs w:val="20"/>
        </w:rPr>
        <w:t xml:space="preserve"> a compressive strength of 3</w:t>
      </w:r>
      <w:r w:rsidR="00311819" w:rsidRPr="00C208D5">
        <w:rPr>
          <w:rFonts w:ascii="Arial" w:hAnsi="Arial" w:cs="Arial"/>
          <w:sz w:val="20"/>
          <w:szCs w:val="20"/>
        </w:rPr>
        <w:t>,</w:t>
      </w:r>
      <w:r w:rsidRPr="00C208D5">
        <w:rPr>
          <w:rFonts w:ascii="Arial" w:hAnsi="Arial" w:cs="Arial"/>
          <w:sz w:val="20"/>
          <w:szCs w:val="20"/>
        </w:rPr>
        <w:t>500 psi or greater.</w:t>
      </w:r>
    </w:p>
    <w:p w14:paraId="20A32397" w14:textId="3EE53D6E" w:rsidR="004C7B5F" w:rsidRPr="00C208D5" w:rsidRDefault="00CF13EE" w:rsidP="0075310C">
      <w:pPr>
        <w:pStyle w:val="ListParagraph"/>
        <w:numPr>
          <w:ilvl w:val="0"/>
          <w:numId w:val="38"/>
        </w:numPr>
        <w:autoSpaceDE w:val="0"/>
        <w:autoSpaceDN w:val="0"/>
        <w:adjustRightInd w:val="0"/>
        <w:spacing w:after="0"/>
        <w:ind w:left="900"/>
        <w:contextualSpacing w:val="0"/>
        <w:rPr>
          <w:rFonts w:ascii="Arial" w:hAnsi="Arial" w:cs="Arial"/>
          <w:sz w:val="20"/>
          <w:szCs w:val="20"/>
        </w:rPr>
      </w:pPr>
      <w:r w:rsidRPr="00C208D5">
        <w:rPr>
          <w:rFonts w:ascii="Arial" w:hAnsi="Arial" w:cs="Arial"/>
          <w:sz w:val="20"/>
          <w:szCs w:val="20"/>
        </w:rPr>
        <w:t>Inspect substrate for any contamination, such as oil dripp</w:t>
      </w:r>
      <w:r w:rsidR="004D0C09" w:rsidRPr="00C208D5">
        <w:rPr>
          <w:rFonts w:ascii="Arial" w:hAnsi="Arial" w:cs="Arial"/>
          <w:sz w:val="20"/>
          <w:szCs w:val="20"/>
        </w:rPr>
        <w:t xml:space="preserve">ings, cutback adhesives, etc. </w:t>
      </w:r>
      <w:r w:rsidR="003066D3" w:rsidRPr="00C208D5">
        <w:rPr>
          <w:rFonts w:ascii="Arial" w:hAnsi="Arial" w:cs="Arial"/>
          <w:sz w:val="20"/>
          <w:szCs w:val="20"/>
        </w:rPr>
        <w:t>Properly r</w:t>
      </w:r>
      <w:r w:rsidR="004D0C09" w:rsidRPr="00C208D5">
        <w:rPr>
          <w:rFonts w:ascii="Arial" w:hAnsi="Arial" w:cs="Arial"/>
          <w:sz w:val="20"/>
          <w:szCs w:val="20"/>
        </w:rPr>
        <w:t>emove or e</w:t>
      </w:r>
      <w:r w:rsidRPr="00C208D5">
        <w:rPr>
          <w:rFonts w:ascii="Arial" w:hAnsi="Arial" w:cs="Arial"/>
          <w:sz w:val="20"/>
          <w:szCs w:val="20"/>
        </w:rPr>
        <w:t xml:space="preserve">ncapsulate contamination </w:t>
      </w:r>
      <w:r w:rsidR="00F72E22" w:rsidRPr="00C208D5">
        <w:rPr>
          <w:rFonts w:ascii="Arial" w:hAnsi="Arial" w:cs="Arial"/>
          <w:sz w:val="20"/>
          <w:szCs w:val="20"/>
        </w:rPr>
        <w:t>prior to</w:t>
      </w:r>
      <w:r w:rsidRPr="00C208D5">
        <w:rPr>
          <w:rFonts w:ascii="Arial" w:hAnsi="Arial" w:cs="Arial"/>
          <w:sz w:val="20"/>
          <w:szCs w:val="20"/>
        </w:rPr>
        <w:t xml:space="preserve"> installation of floor covering.</w:t>
      </w:r>
    </w:p>
    <w:p w14:paraId="57D1E817" w14:textId="6F2FF5E8" w:rsidR="00892C23" w:rsidRPr="00C208D5" w:rsidRDefault="00EE20E7" w:rsidP="0075310C">
      <w:pPr>
        <w:pStyle w:val="ListParagraph"/>
        <w:numPr>
          <w:ilvl w:val="0"/>
          <w:numId w:val="38"/>
        </w:numPr>
        <w:autoSpaceDE w:val="0"/>
        <w:autoSpaceDN w:val="0"/>
        <w:adjustRightInd w:val="0"/>
        <w:spacing w:after="0"/>
        <w:ind w:left="900"/>
        <w:contextualSpacing w:val="0"/>
        <w:rPr>
          <w:rFonts w:ascii="Arial" w:hAnsi="Arial" w:cs="Arial"/>
          <w:sz w:val="20"/>
          <w:szCs w:val="20"/>
        </w:rPr>
      </w:pPr>
      <w:r w:rsidRPr="00C208D5">
        <w:rPr>
          <w:rFonts w:ascii="Arial" w:hAnsi="Arial" w:cs="Arial"/>
          <w:sz w:val="20"/>
          <w:szCs w:val="20"/>
        </w:rPr>
        <w:t>Test the substrate for absorbency. It may be possible to determine surface porosity by placing a ¼</w:t>
      </w:r>
      <w:r w:rsidR="00333E98" w:rsidRPr="00C208D5">
        <w:rPr>
          <w:rFonts w:ascii="Arial" w:hAnsi="Arial" w:cs="Arial"/>
          <w:sz w:val="20"/>
          <w:szCs w:val="20"/>
        </w:rPr>
        <w:t xml:space="preserve"> in.</w:t>
      </w:r>
      <w:r w:rsidRPr="00C208D5">
        <w:rPr>
          <w:rFonts w:ascii="Arial" w:hAnsi="Arial" w:cs="Arial"/>
          <w:sz w:val="20"/>
          <w:szCs w:val="20"/>
        </w:rPr>
        <w:t xml:space="preserve"> (7 mm) drop of potable water onto a properly cleaned substrate using a dropper or pipette from a height no greater than ½</w:t>
      </w:r>
      <w:r w:rsidR="00333E98" w:rsidRPr="00C208D5">
        <w:rPr>
          <w:rFonts w:ascii="Arial" w:hAnsi="Arial" w:cs="Arial"/>
          <w:sz w:val="20"/>
          <w:szCs w:val="20"/>
        </w:rPr>
        <w:t xml:space="preserve"> in.</w:t>
      </w:r>
      <w:r w:rsidRPr="00C208D5">
        <w:rPr>
          <w:rFonts w:ascii="Arial" w:hAnsi="Arial" w:cs="Arial"/>
          <w:sz w:val="20"/>
          <w:szCs w:val="20"/>
        </w:rPr>
        <w:t xml:space="preserve"> (13 mm). If the drop of water is absorbed within one (1) minute</w:t>
      </w:r>
      <w:r w:rsidR="00BE3313" w:rsidRPr="00C208D5">
        <w:rPr>
          <w:rFonts w:ascii="Arial" w:hAnsi="Arial" w:cs="Arial"/>
          <w:sz w:val="20"/>
          <w:szCs w:val="20"/>
        </w:rPr>
        <w:t>,</w:t>
      </w:r>
      <w:r w:rsidRPr="00C208D5">
        <w:rPr>
          <w:rFonts w:ascii="Arial" w:hAnsi="Arial" w:cs="Arial"/>
          <w:sz w:val="20"/>
          <w:szCs w:val="20"/>
        </w:rPr>
        <w:t xml:space="preserve"> the surface is likely considered porous</w:t>
      </w:r>
      <w:r w:rsidR="00311819" w:rsidRPr="00C208D5">
        <w:rPr>
          <w:rFonts w:ascii="Arial" w:hAnsi="Arial" w:cs="Arial"/>
          <w:sz w:val="20"/>
          <w:szCs w:val="20"/>
        </w:rPr>
        <w:t xml:space="preserve"> </w:t>
      </w:r>
      <w:r w:rsidRPr="00C208D5">
        <w:rPr>
          <w:rFonts w:ascii="Arial" w:hAnsi="Arial" w:cs="Arial"/>
          <w:sz w:val="20"/>
          <w:szCs w:val="20"/>
        </w:rPr>
        <w:t>/</w:t>
      </w:r>
      <w:r w:rsidR="00311819" w:rsidRPr="00C208D5">
        <w:rPr>
          <w:rFonts w:ascii="Arial" w:hAnsi="Arial" w:cs="Arial"/>
          <w:sz w:val="20"/>
          <w:szCs w:val="20"/>
        </w:rPr>
        <w:t xml:space="preserve"> </w:t>
      </w:r>
      <w:r w:rsidRPr="00C208D5">
        <w:rPr>
          <w:rFonts w:ascii="Arial" w:hAnsi="Arial" w:cs="Arial"/>
          <w:sz w:val="20"/>
          <w:szCs w:val="20"/>
        </w:rPr>
        <w:t>absorbent. If the drop of water is still beaded after one (1) minute, the surface is likely considered non-porous/non-absorbent. Testing must be done in compliance with the current version of ASTM F3191. Substrate absorbency testing should be performed in at least three (3) areas for each installation. For large projects, testing should be completed in distances not exceeding 50 feet (15</w:t>
      </w:r>
      <w:r w:rsidR="00BE3313" w:rsidRPr="00C208D5">
        <w:rPr>
          <w:rFonts w:ascii="Arial" w:hAnsi="Arial" w:cs="Arial"/>
          <w:sz w:val="20"/>
          <w:szCs w:val="20"/>
        </w:rPr>
        <w:t xml:space="preserve"> </w:t>
      </w:r>
      <w:r w:rsidRPr="00C208D5">
        <w:rPr>
          <w:rFonts w:ascii="Arial" w:hAnsi="Arial" w:cs="Arial"/>
          <w:sz w:val="20"/>
          <w:szCs w:val="20"/>
        </w:rPr>
        <w:t>m) in any direction. Testing locations should be documented and archived.</w:t>
      </w:r>
    </w:p>
    <w:p w14:paraId="3E38DDC5" w14:textId="157E361A" w:rsidR="004D0C09" w:rsidRPr="00C208D5" w:rsidRDefault="006E7310" w:rsidP="0075310C">
      <w:pPr>
        <w:pStyle w:val="ListParagraph"/>
        <w:numPr>
          <w:ilvl w:val="0"/>
          <w:numId w:val="38"/>
        </w:numPr>
        <w:autoSpaceDE w:val="0"/>
        <w:autoSpaceDN w:val="0"/>
        <w:adjustRightInd w:val="0"/>
        <w:spacing w:after="0"/>
        <w:ind w:left="900"/>
        <w:contextualSpacing w:val="0"/>
        <w:rPr>
          <w:rFonts w:ascii="Arial" w:hAnsi="Arial" w:cs="Arial"/>
          <w:sz w:val="20"/>
          <w:szCs w:val="20"/>
        </w:rPr>
      </w:pPr>
      <w:r w:rsidRPr="00C208D5">
        <w:rPr>
          <w:rFonts w:ascii="Arial" w:hAnsi="Arial" w:cs="Arial"/>
          <w:sz w:val="20"/>
          <w:szCs w:val="20"/>
        </w:rPr>
        <w:t xml:space="preserve">Avoid contamination: </w:t>
      </w:r>
      <w:r w:rsidR="004D0C09" w:rsidRPr="00C208D5">
        <w:rPr>
          <w:rFonts w:ascii="Arial" w:hAnsi="Arial" w:cs="Arial"/>
          <w:sz w:val="20"/>
          <w:szCs w:val="20"/>
        </w:rPr>
        <w:t>During spackling, painting, pipe cutting and other operations</w:t>
      </w:r>
      <w:r w:rsidRPr="00C208D5">
        <w:rPr>
          <w:rFonts w:ascii="Arial" w:hAnsi="Arial" w:cs="Arial"/>
          <w:sz w:val="20"/>
          <w:szCs w:val="20"/>
        </w:rPr>
        <w:t xml:space="preserve">, protect </w:t>
      </w:r>
      <w:r w:rsidR="004D0C09" w:rsidRPr="00C208D5">
        <w:rPr>
          <w:rFonts w:ascii="Arial" w:hAnsi="Arial" w:cs="Arial"/>
          <w:sz w:val="20"/>
          <w:szCs w:val="20"/>
        </w:rPr>
        <w:t>the substrate to prevent contamination. Spackling, permanent marker, paint, paint thinner</w:t>
      </w:r>
      <w:r w:rsidRPr="00C208D5">
        <w:rPr>
          <w:rFonts w:ascii="Arial" w:hAnsi="Arial" w:cs="Arial"/>
          <w:sz w:val="20"/>
          <w:szCs w:val="20"/>
        </w:rPr>
        <w:t>,</w:t>
      </w:r>
      <w:r w:rsidR="004D0C09" w:rsidRPr="00C208D5">
        <w:rPr>
          <w:rFonts w:ascii="Arial" w:hAnsi="Arial" w:cs="Arial"/>
          <w:sz w:val="20"/>
          <w:szCs w:val="20"/>
        </w:rPr>
        <w:t xml:space="preserve"> machine oil</w:t>
      </w:r>
      <w:r w:rsidRPr="00C208D5">
        <w:rPr>
          <w:rFonts w:ascii="Arial" w:hAnsi="Arial" w:cs="Arial"/>
          <w:sz w:val="20"/>
          <w:szCs w:val="20"/>
        </w:rPr>
        <w:t>,</w:t>
      </w:r>
      <w:r w:rsidR="004D0C09" w:rsidRPr="00C208D5">
        <w:rPr>
          <w:rFonts w:ascii="Arial" w:hAnsi="Arial" w:cs="Arial"/>
          <w:sz w:val="20"/>
          <w:szCs w:val="20"/>
        </w:rPr>
        <w:t xml:space="preserve"> and other </w:t>
      </w:r>
      <w:r w:rsidRPr="00C208D5">
        <w:rPr>
          <w:rFonts w:ascii="Arial" w:hAnsi="Arial" w:cs="Arial"/>
          <w:sz w:val="20"/>
          <w:szCs w:val="20"/>
        </w:rPr>
        <w:t>deleterious substances must be properly managed as these can</w:t>
      </w:r>
      <w:r w:rsidR="004D0C09" w:rsidRPr="00C208D5">
        <w:rPr>
          <w:rFonts w:ascii="Arial" w:hAnsi="Arial" w:cs="Arial"/>
          <w:sz w:val="20"/>
          <w:szCs w:val="20"/>
        </w:rPr>
        <w:t xml:space="preserve"> </w:t>
      </w:r>
      <w:r w:rsidRPr="00C208D5">
        <w:rPr>
          <w:rFonts w:ascii="Arial" w:hAnsi="Arial" w:cs="Arial"/>
          <w:sz w:val="20"/>
          <w:szCs w:val="20"/>
        </w:rPr>
        <w:t xml:space="preserve">permanently </w:t>
      </w:r>
      <w:r w:rsidR="004D0C09" w:rsidRPr="00C208D5">
        <w:rPr>
          <w:rFonts w:ascii="Arial" w:hAnsi="Arial" w:cs="Arial"/>
          <w:sz w:val="20"/>
          <w:szCs w:val="20"/>
        </w:rPr>
        <w:t>contaminate the substrate</w:t>
      </w:r>
      <w:r w:rsidR="00BE3313" w:rsidRPr="00C208D5">
        <w:rPr>
          <w:rFonts w:ascii="Arial" w:hAnsi="Arial" w:cs="Arial"/>
          <w:sz w:val="20"/>
          <w:szCs w:val="20"/>
        </w:rPr>
        <w:t>,</w:t>
      </w:r>
      <w:r w:rsidR="004D0C09" w:rsidRPr="00C208D5">
        <w:rPr>
          <w:rFonts w:ascii="Arial" w:hAnsi="Arial" w:cs="Arial"/>
          <w:sz w:val="20"/>
          <w:szCs w:val="20"/>
        </w:rPr>
        <w:t xml:space="preserve"> </w:t>
      </w:r>
      <w:r w:rsidRPr="00C208D5">
        <w:rPr>
          <w:rFonts w:ascii="Arial" w:hAnsi="Arial" w:cs="Arial"/>
          <w:sz w:val="20"/>
          <w:szCs w:val="20"/>
        </w:rPr>
        <w:t xml:space="preserve">resulting in issues such as </w:t>
      </w:r>
      <w:r w:rsidR="004D0C09" w:rsidRPr="00C208D5">
        <w:rPr>
          <w:rFonts w:ascii="Arial" w:hAnsi="Arial" w:cs="Arial"/>
          <w:sz w:val="20"/>
          <w:szCs w:val="20"/>
        </w:rPr>
        <w:t>bond failure or discoloration.</w:t>
      </w:r>
    </w:p>
    <w:p w14:paraId="0C098E32" w14:textId="1DF9ACE9" w:rsidR="00D26AFF" w:rsidRPr="00C208D5" w:rsidRDefault="004D0C09" w:rsidP="0075310C">
      <w:pPr>
        <w:pStyle w:val="ListParagraph"/>
        <w:numPr>
          <w:ilvl w:val="0"/>
          <w:numId w:val="38"/>
        </w:numPr>
        <w:autoSpaceDE w:val="0"/>
        <w:autoSpaceDN w:val="0"/>
        <w:adjustRightInd w:val="0"/>
        <w:spacing w:after="0"/>
        <w:ind w:left="900"/>
        <w:contextualSpacing w:val="0"/>
        <w:rPr>
          <w:rFonts w:ascii="Arial" w:hAnsi="Arial" w:cs="Arial"/>
          <w:sz w:val="20"/>
          <w:szCs w:val="20"/>
        </w:rPr>
      </w:pPr>
      <w:r w:rsidRPr="00C208D5">
        <w:rPr>
          <w:rFonts w:ascii="Arial" w:hAnsi="Arial" w:cs="Arial"/>
          <w:sz w:val="20"/>
          <w:szCs w:val="20"/>
        </w:rPr>
        <w:t xml:space="preserve">Do not allow resilient flooring work to proceed until </w:t>
      </w:r>
      <w:r w:rsidR="006E7310" w:rsidRPr="00C208D5">
        <w:rPr>
          <w:rFonts w:ascii="Arial" w:hAnsi="Arial" w:cs="Arial"/>
          <w:sz w:val="20"/>
          <w:szCs w:val="20"/>
        </w:rPr>
        <w:t xml:space="preserve">substrate is </w:t>
      </w:r>
      <w:r w:rsidR="005D3A19" w:rsidRPr="00C208D5">
        <w:rPr>
          <w:rFonts w:ascii="Arial" w:hAnsi="Arial" w:cs="Arial"/>
          <w:sz w:val="20"/>
          <w:szCs w:val="20"/>
        </w:rPr>
        <w:t>qualified and suitable</w:t>
      </w:r>
      <w:r w:rsidRPr="00C208D5">
        <w:rPr>
          <w:rFonts w:ascii="Arial" w:hAnsi="Arial" w:cs="Arial"/>
          <w:sz w:val="20"/>
          <w:szCs w:val="20"/>
        </w:rPr>
        <w:t xml:space="preserve">. </w:t>
      </w:r>
      <w:r w:rsidR="00CE126A" w:rsidRPr="00C208D5">
        <w:rPr>
          <w:rFonts w:ascii="Arial" w:hAnsi="Arial" w:cs="Arial"/>
          <w:sz w:val="20"/>
          <w:szCs w:val="20"/>
        </w:rPr>
        <w:t>Communicate</w:t>
      </w:r>
      <w:r w:rsidRPr="00C208D5">
        <w:rPr>
          <w:rFonts w:ascii="Arial" w:hAnsi="Arial" w:cs="Arial"/>
          <w:sz w:val="20"/>
          <w:szCs w:val="20"/>
        </w:rPr>
        <w:t xml:space="preserve"> adverse conditions of any type</w:t>
      </w:r>
      <w:r w:rsidR="005D3A19" w:rsidRPr="00C208D5">
        <w:rPr>
          <w:rFonts w:ascii="Arial" w:hAnsi="Arial" w:cs="Arial"/>
          <w:sz w:val="20"/>
          <w:szCs w:val="20"/>
        </w:rPr>
        <w:t xml:space="preserve"> in writing</w:t>
      </w:r>
      <w:r w:rsidRPr="00C208D5">
        <w:rPr>
          <w:rFonts w:ascii="Arial" w:hAnsi="Arial" w:cs="Arial"/>
          <w:sz w:val="20"/>
          <w:szCs w:val="20"/>
        </w:rPr>
        <w:t xml:space="preserve"> </w:t>
      </w:r>
      <w:r w:rsidR="005D3A19" w:rsidRPr="00C208D5">
        <w:rPr>
          <w:rFonts w:ascii="Arial" w:hAnsi="Arial" w:cs="Arial"/>
          <w:sz w:val="20"/>
          <w:szCs w:val="20"/>
        </w:rPr>
        <w:t>to all appropriate parties</w:t>
      </w:r>
      <w:r w:rsidR="00BE3313" w:rsidRPr="00C208D5">
        <w:rPr>
          <w:rFonts w:ascii="Arial" w:hAnsi="Arial" w:cs="Arial"/>
          <w:sz w:val="20"/>
          <w:szCs w:val="20"/>
        </w:rPr>
        <w:t>,</w:t>
      </w:r>
      <w:r w:rsidR="005D3A19" w:rsidRPr="00C208D5">
        <w:rPr>
          <w:rFonts w:ascii="Arial" w:hAnsi="Arial" w:cs="Arial"/>
          <w:sz w:val="20"/>
          <w:szCs w:val="20"/>
        </w:rPr>
        <w:t xml:space="preserve"> including the </w:t>
      </w:r>
      <w:r w:rsidRPr="00C208D5">
        <w:rPr>
          <w:rFonts w:ascii="Arial" w:hAnsi="Arial" w:cs="Arial"/>
          <w:sz w:val="20"/>
          <w:szCs w:val="20"/>
        </w:rPr>
        <w:t>Architect</w:t>
      </w:r>
      <w:r w:rsidR="005D3A19" w:rsidRPr="00C208D5">
        <w:rPr>
          <w:rFonts w:ascii="Arial" w:hAnsi="Arial" w:cs="Arial"/>
          <w:sz w:val="20"/>
          <w:szCs w:val="20"/>
        </w:rPr>
        <w:t xml:space="preserve"> and General Contractor</w:t>
      </w:r>
      <w:r w:rsidRPr="00C208D5">
        <w:rPr>
          <w:rFonts w:ascii="Arial" w:hAnsi="Arial" w:cs="Arial"/>
          <w:sz w:val="20"/>
          <w:szCs w:val="20"/>
        </w:rPr>
        <w:t>.</w:t>
      </w:r>
    </w:p>
    <w:p w14:paraId="2698FDF7" w14:textId="44042795" w:rsidR="00111198" w:rsidRPr="00C208D5" w:rsidRDefault="005D3A19" w:rsidP="0075310C">
      <w:pPr>
        <w:pStyle w:val="ListParagraph"/>
        <w:numPr>
          <w:ilvl w:val="0"/>
          <w:numId w:val="38"/>
        </w:numPr>
        <w:autoSpaceDE w:val="0"/>
        <w:autoSpaceDN w:val="0"/>
        <w:adjustRightInd w:val="0"/>
        <w:spacing w:after="0"/>
        <w:ind w:left="900"/>
        <w:contextualSpacing w:val="0"/>
        <w:rPr>
          <w:rFonts w:ascii="Arial" w:eastAsia="ZapfDingbatsITC" w:hAnsi="Arial" w:cs="Arial"/>
          <w:color w:val="000000"/>
          <w:sz w:val="20"/>
          <w:szCs w:val="20"/>
        </w:rPr>
      </w:pPr>
      <w:r w:rsidRPr="00C208D5">
        <w:rPr>
          <w:rFonts w:ascii="Arial" w:hAnsi="Arial" w:cs="Arial"/>
          <w:sz w:val="20"/>
          <w:szCs w:val="20"/>
        </w:rPr>
        <w:t>Restrict the project</w:t>
      </w:r>
      <w:r w:rsidRPr="00C208D5">
        <w:rPr>
          <w:rFonts w:ascii="Arial" w:eastAsia="ZapfDingbatsITC" w:hAnsi="Arial" w:cs="Arial"/>
          <w:color w:val="000000"/>
          <w:sz w:val="20"/>
          <w:szCs w:val="20"/>
        </w:rPr>
        <w:t xml:space="preserve"> area to prevent </w:t>
      </w:r>
      <w:r w:rsidR="00F356A7" w:rsidRPr="00C208D5">
        <w:rPr>
          <w:rFonts w:ascii="Arial" w:eastAsia="ZapfDingbatsITC" w:hAnsi="Arial" w:cs="Arial"/>
          <w:color w:val="000000"/>
          <w:sz w:val="20"/>
          <w:szCs w:val="20"/>
        </w:rPr>
        <w:t>all non-essential traffic before and after installation</w:t>
      </w:r>
      <w:r w:rsidRPr="00C208D5">
        <w:rPr>
          <w:rFonts w:ascii="Arial" w:eastAsia="ZapfDingbatsITC" w:hAnsi="Arial" w:cs="Arial"/>
          <w:color w:val="000000"/>
          <w:sz w:val="20"/>
          <w:szCs w:val="20"/>
        </w:rPr>
        <w:t>, as specified</w:t>
      </w:r>
      <w:r w:rsidR="00F356A7" w:rsidRPr="00C208D5">
        <w:rPr>
          <w:rFonts w:ascii="Arial" w:eastAsia="ZapfDingbatsITC" w:hAnsi="Arial" w:cs="Arial"/>
          <w:color w:val="000000"/>
          <w:sz w:val="20"/>
          <w:szCs w:val="20"/>
        </w:rPr>
        <w:t>.</w:t>
      </w:r>
    </w:p>
    <w:p w14:paraId="1C163206" w14:textId="3F0C5AF7" w:rsidR="00066999" w:rsidRPr="00C208D5" w:rsidRDefault="00F356A7" w:rsidP="0075310C">
      <w:pPr>
        <w:pStyle w:val="ListParagraph"/>
        <w:numPr>
          <w:ilvl w:val="1"/>
          <w:numId w:val="38"/>
        </w:numPr>
        <w:autoSpaceDE w:val="0"/>
        <w:autoSpaceDN w:val="0"/>
        <w:adjustRightInd w:val="0"/>
        <w:spacing w:after="0"/>
        <w:ind w:left="1260"/>
        <w:contextualSpacing w:val="0"/>
        <w:rPr>
          <w:rFonts w:ascii="Arial" w:eastAsia="ZapfDingbatsITC" w:hAnsi="Arial" w:cs="Arial"/>
          <w:color w:val="FF0000"/>
          <w:sz w:val="20"/>
          <w:szCs w:val="20"/>
        </w:rPr>
      </w:pPr>
      <w:r w:rsidRPr="00C208D5">
        <w:rPr>
          <w:rFonts w:ascii="Arial" w:hAnsi="Arial" w:cs="Arial"/>
          <w:b/>
          <w:bCs/>
          <w:color w:val="FF0000"/>
          <w:sz w:val="20"/>
          <w:szCs w:val="20"/>
        </w:rPr>
        <w:t>N</w:t>
      </w:r>
      <w:r w:rsidR="00CB4DEA" w:rsidRPr="00C208D5">
        <w:rPr>
          <w:rFonts w:ascii="Arial" w:hAnsi="Arial" w:cs="Arial"/>
          <w:b/>
          <w:bCs/>
          <w:color w:val="FF0000"/>
          <w:sz w:val="20"/>
          <w:szCs w:val="20"/>
        </w:rPr>
        <w:t>ote</w:t>
      </w:r>
      <w:r w:rsidRPr="00C208D5">
        <w:rPr>
          <w:rFonts w:ascii="Arial" w:hAnsi="Arial" w:cs="Arial"/>
          <w:b/>
          <w:bCs/>
          <w:color w:val="FF0000"/>
          <w:sz w:val="20"/>
          <w:szCs w:val="20"/>
        </w:rPr>
        <w:t>:</w:t>
      </w:r>
      <w:r w:rsidR="005D3A19" w:rsidRPr="00C208D5">
        <w:rPr>
          <w:rFonts w:ascii="Arial" w:hAnsi="Arial" w:cs="Arial"/>
          <w:color w:val="FF0000"/>
          <w:sz w:val="20"/>
          <w:szCs w:val="20"/>
        </w:rPr>
        <w:t xml:space="preserve"> </w:t>
      </w:r>
      <w:r w:rsidR="0089043A" w:rsidRPr="00C208D5">
        <w:rPr>
          <w:rFonts w:ascii="Arial" w:eastAsia="ZapfDingbatsITC" w:hAnsi="Arial" w:cs="Arial"/>
          <w:color w:val="FF0000"/>
          <w:sz w:val="20"/>
          <w:szCs w:val="20"/>
        </w:rPr>
        <w:t>After installation, the G</w:t>
      </w:r>
      <w:r w:rsidR="005D3A19" w:rsidRPr="00C208D5">
        <w:rPr>
          <w:rFonts w:ascii="Arial" w:eastAsia="ZapfDingbatsITC" w:hAnsi="Arial" w:cs="Arial"/>
          <w:color w:val="FF0000"/>
          <w:sz w:val="20"/>
          <w:szCs w:val="20"/>
        </w:rPr>
        <w:t xml:space="preserve">eneral </w:t>
      </w:r>
      <w:r w:rsidR="0089043A" w:rsidRPr="00C208D5">
        <w:rPr>
          <w:rFonts w:ascii="Arial" w:eastAsia="ZapfDingbatsITC" w:hAnsi="Arial" w:cs="Arial"/>
          <w:color w:val="FF0000"/>
          <w:sz w:val="20"/>
          <w:szCs w:val="20"/>
        </w:rPr>
        <w:t>C</w:t>
      </w:r>
      <w:r w:rsidR="005D3A19" w:rsidRPr="00C208D5">
        <w:rPr>
          <w:rFonts w:ascii="Arial" w:eastAsia="ZapfDingbatsITC" w:hAnsi="Arial" w:cs="Arial"/>
          <w:color w:val="FF0000"/>
          <w:sz w:val="20"/>
          <w:szCs w:val="20"/>
        </w:rPr>
        <w:t>ontractor</w:t>
      </w:r>
      <w:r w:rsidR="0089043A" w:rsidRPr="00C208D5">
        <w:rPr>
          <w:rFonts w:ascii="Arial" w:eastAsia="ZapfDingbatsITC" w:hAnsi="Arial" w:cs="Arial"/>
          <w:color w:val="FF0000"/>
          <w:sz w:val="20"/>
          <w:szCs w:val="20"/>
        </w:rPr>
        <w:t xml:space="preserve"> shall protect flooring surface from damage from </w:t>
      </w:r>
      <w:r w:rsidRPr="00C208D5">
        <w:rPr>
          <w:rFonts w:ascii="Arial" w:eastAsia="ZapfDingbatsITC" w:hAnsi="Arial" w:cs="Arial"/>
          <w:color w:val="FF0000"/>
          <w:sz w:val="20"/>
          <w:szCs w:val="20"/>
        </w:rPr>
        <w:t xml:space="preserve">other trades until </w:t>
      </w:r>
      <w:r w:rsidR="005D3A19" w:rsidRPr="00C208D5">
        <w:rPr>
          <w:rFonts w:ascii="Arial" w:eastAsia="ZapfDingbatsITC" w:hAnsi="Arial" w:cs="Arial"/>
          <w:color w:val="FF0000"/>
          <w:sz w:val="20"/>
          <w:szCs w:val="20"/>
        </w:rPr>
        <w:t>final acceptance by Owner or appropriate party</w:t>
      </w:r>
      <w:r w:rsidR="0089043A" w:rsidRPr="00C208D5">
        <w:rPr>
          <w:rFonts w:ascii="Arial" w:eastAsia="ZapfDingbatsITC" w:hAnsi="Arial" w:cs="Arial"/>
          <w:color w:val="FF0000"/>
          <w:sz w:val="20"/>
          <w:szCs w:val="20"/>
        </w:rPr>
        <w:t xml:space="preserve">. </w:t>
      </w:r>
      <w:r w:rsidR="005D3A19" w:rsidRPr="00C208D5">
        <w:rPr>
          <w:rFonts w:ascii="Arial" w:eastAsia="ZapfDingbatsITC" w:hAnsi="Arial" w:cs="Arial"/>
          <w:color w:val="FF0000"/>
          <w:sz w:val="20"/>
          <w:szCs w:val="20"/>
        </w:rPr>
        <w:t>When</w:t>
      </w:r>
      <w:r w:rsidR="0089043A" w:rsidRPr="00C208D5">
        <w:rPr>
          <w:rFonts w:ascii="Arial" w:eastAsia="ZapfDingbatsITC" w:hAnsi="Arial" w:cs="Arial"/>
          <w:color w:val="FF0000"/>
          <w:sz w:val="20"/>
          <w:szCs w:val="20"/>
        </w:rPr>
        <w:t xml:space="preserve"> traffic must be permitted on</w:t>
      </w:r>
      <w:r w:rsidR="005D3A19" w:rsidRPr="00C208D5">
        <w:rPr>
          <w:rFonts w:ascii="Arial" w:eastAsia="ZapfDingbatsITC" w:hAnsi="Arial" w:cs="Arial"/>
          <w:color w:val="FF0000"/>
          <w:sz w:val="20"/>
          <w:szCs w:val="20"/>
        </w:rPr>
        <w:t>to</w:t>
      </w:r>
      <w:r w:rsidR="0089043A" w:rsidRPr="00C208D5">
        <w:rPr>
          <w:rFonts w:ascii="Arial" w:eastAsia="ZapfDingbatsITC" w:hAnsi="Arial" w:cs="Arial"/>
          <w:color w:val="FF0000"/>
          <w:sz w:val="20"/>
          <w:szCs w:val="20"/>
        </w:rPr>
        <w:t xml:space="preserve"> the flooring, protect </w:t>
      </w:r>
      <w:r w:rsidR="0089043A" w:rsidRPr="00C208D5">
        <w:rPr>
          <w:rFonts w:ascii="Arial" w:eastAsia="ZapfDingbatsITC" w:hAnsi="Arial" w:cs="Arial"/>
          <w:color w:val="FF0000"/>
          <w:sz w:val="20"/>
          <w:szCs w:val="20"/>
        </w:rPr>
        <w:lastRenderedPageBreak/>
        <w:t xml:space="preserve">with </w:t>
      </w:r>
      <w:r w:rsidR="005D3A19" w:rsidRPr="00C208D5">
        <w:rPr>
          <w:rFonts w:ascii="Arial" w:eastAsia="ZapfDingbatsITC" w:hAnsi="Arial" w:cs="Arial"/>
          <w:color w:val="FF0000"/>
          <w:sz w:val="20"/>
          <w:szCs w:val="20"/>
        </w:rPr>
        <w:t>a suitable material</w:t>
      </w:r>
      <w:r w:rsidR="004E505E" w:rsidRPr="00C208D5">
        <w:rPr>
          <w:rFonts w:ascii="Arial" w:eastAsia="ZapfDingbatsITC" w:hAnsi="Arial" w:cs="Arial"/>
          <w:color w:val="FF0000"/>
          <w:sz w:val="20"/>
          <w:szCs w:val="20"/>
        </w:rPr>
        <w:t xml:space="preserve"> as recommended by the flooring manufacturer</w:t>
      </w:r>
      <w:r w:rsidR="0089043A" w:rsidRPr="00C208D5">
        <w:rPr>
          <w:rFonts w:ascii="Arial" w:eastAsia="ZapfDingbatsITC" w:hAnsi="Arial" w:cs="Arial"/>
          <w:color w:val="FF0000"/>
          <w:sz w:val="20"/>
          <w:szCs w:val="20"/>
        </w:rPr>
        <w:t>. Failure to properly protect flooring from construction and trade damage may result in permanent damage to the flooring.</w:t>
      </w:r>
    </w:p>
    <w:p w14:paraId="7EED79B4" w14:textId="0AC1FBA1" w:rsidR="004E505E" w:rsidRPr="00C208D5" w:rsidRDefault="004E505E" w:rsidP="0075310C">
      <w:pPr>
        <w:pStyle w:val="ListParagraph"/>
        <w:numPr>
          <w:ilvl w:val="0"/>
          <w:numId w:val="38"/>
        </w:numPr>
        <w:autoSpaceDE w:val="0"/>
        <w:autoSpaceDN w:val="0"/>
        <w:adjustRightInd w:val="0"/>
        <w:spacing w:after="0"/>
        <w:ind w:left="900"/>
        <w:contextualSpacing w:val="0"/>
        <w:rPr>
          <w:rFonts w:ascii="Arial" w:hAnsi="Arial" w:cs="Arial"/>
          <w:sz w:val="20"/>
          <w:szCs w:val="20"/>
        </w:rPr>
      </w:pPr>
      <w:r w:rsidRPr="00C208D5">
        <w:rPr>
          <w:rFonts w:ascii="Arial" w:hAnsi="Arial" w:cs="Arial"/>
          <w:sz w:val="20"/>
          <w:szCs w:val="20"/>
        </w:rPr>
        <w:t xml:space="preserve">Service lighting should be fully operational so the substrate evaluation, preparation, and flooring installation can be performed under lighting equal to occupancy-conditions and final assessment criteria. Poor lighting is not a valid cause for improper workmanship or the installation of </w:t>
      </w:r>
      <w:r w:rsidR="00BE3313" w:rsidRPr="00C208D5">
        <w:rPr>
          <w:rFonts w:ascii="Arial" w:hAnsi="Arial" w:cs="Arial"/>
          <w:sz w:val="20"/>
          <w:szCs w:val="20"/>
        </w:rPr>
        <w:t xml:space="preserve">flooring with </w:t>
      </w:r>
      <w:r w:rsidRPr="00C208D5">
        <w:rPr>
          <w:rFonts w:ascii="Arial" w:hAnsi="Arial" w:cs="Arial"/>
          <w:sz w:val="20"/>
          <w:szCs w:val="20"/>
        </w:rPr>
        <w:t>visible defects.</w:t>
      </w:r>
    </w:p>
    <w:p w14:paraId="1984E342" w14:textId="13FF0207" w:rsidR="0089043A" w:rsidRPr="00C208D5" w:rsidRDefault="004E505E" w:rsidP="0075310C">
      <w:pPr>
        <w:pStyle w:val="ListParagraph"/>
        <w:numPr>
          <w:ilvl w:val="0"/>
          <w:numId w:val="38"/>
        </w:numPr>
        <w:autoSpaceDE w:val="0"/>
        <w:autoSpaceDN w:val="0"/>
        <w:adjustRightInd w:val="0"/>
        <w:spacing w:after="0"/>
        <w:ind w:left="907"/>
        <w:contextualSpacing w:val="0"/>
        <w:rPr>
          <w:rFonts w:ascii="Arial" w:hAnsi="Arial" w:cs="Arial"/>
          <w:sz w:val="20"/>
          <w:szCs w:val="20"/>
        </w:rPr>
      </w:pPr>
      <w:r w:rsidRPr="00C208D5">
        <w:rPr>
          <w:rFonts w:ascii="Arial" w:hAnsi="Arial" w:cs="Arial"/>
          <w:sz w:val="20"/>
          <w:szCs w:val="20"/>
        </w:rPr>
        <w:t>Expansion joints and isolation joints are intentionally incorporated into slabs and structures to accommodate expected movement. These and any other active or moving joints must be honored through the flooring assembly with the finished floor terminating on both sides. Do not fill these joints with patch, underlayment products, and/or cover with the floor covering. Cover moving or expansion joints with an expansion joint covering system. These systems should be specified and detailed by the architect, designer, or engineer based upon requirements and aesthetic interests.</w:t>
      </w:r>
      <w:r w:rsidR="00157671" w:rsidRPr="00C208D5">
        <w:rPr>
          <w:rFonts w:ascii="Arial" w:hAnsi="Arial" w:cs="Arial"/>
          <w:sz w:val="20"/>
          <w:szCs w:val="20"/>
        </w:rPr>
        <w:t xml:space="preserve"> Install movement joint systems per manufacturer's instructions and per </w:t>
      </w:r>
      <w:r w:rsidR="00BE3313" w:rsidRPr="00C208D5">
        <w:rPr>
          <w:rFonts w:ascii="Arial" w:hAnsi="Arial" w:cs="Arial"/>
          <w:sz w:val="20"/>
          <w:szCs w:val="20"/>
        </w:rPr>
        <w:t>Section</w:t>
      </w:r>
      <w:r w:rsidR="00157671" w:rsidRPr="00C208D5">
        <w:rPr>
          <w:rFonts w:ascii="Arial" w:hAnsi="Arial" w:cs="Arial"/>
          <w:sz w:val="20"/>
          <w:szCs w:val="20"/>
        </w:rPr>
        <w:t xml:space="preserve"> 07 95 13 and </w:t>
      </w:r>
      <w:r w:rsidR="00BE3313" w:rsidRPr="00C208D5">
        <w:rPr>
          <w:rFonts w:ascii="Arial" w:hAnsi="Arial" w:cs="Arial"/>
          <w:sz w:val="20"/>
          <w:szCs w:val="20"/>
        </w:rPr>
        <w:t>Section</w:t>
      </w:r>
      <w:r w:rsidR="00157671" w:rsidRPr="00C208D5">
        <w:rPr>
          <w:rFonts w:ascii="Arial" w:hAnsi="Arial" w:cs="Arial"/>
          <w:sz w:val="20"/>
          <w:szCs w:val="20"/>
        </w:rPr>
        <w:t xml:space="preserve"> 07 92 00.</w:t>
      </w:r>
    </w:p>
    <w:p w14:paraId="69E32408" w14:textId="580A9E67" w:rsidR="00801619" w:rsidRPr="00C208D5" w:rsidRDefault="00801619" w:rsidP="0075310C">
      <w:pPr>
        <w:pStyle w:val="ListParagraph"/>
        <w:numPr>
          <w:ilvl w:val="0"/>
          <w:numId w:val="38"/>
        </w:numPr>
        <w:autoSpaceDE w:val="0"/>
        <w:autoSpaceDN w:val="0"/>
        <w:adjustRightInd w:val="0"/>
        <w:spacing w:after="0"/>
        <w:ind w:left="900"/>
        <w:contextualSpacing w:val="0"/>
        <w:rPr>
          <w:rFonts w:ascii="Arial" w:hAnsi="Arial" w:cs="Arial"/>
          <w:bCs/>
          <w:spacing w:val="-7"/>
          <w:sz w:val="20"/>
          <w:szCs w:val="20"/>
        </w:rPr>
      </w:pPr>
      <w:r w:rsidRPr="00C208D5">
        <w:rPr>
          <w:rFonts w:ascii="Arial" w:hAnsi="Arial" w:cs="Arial"/>
          <w:sz w:val="20"/>
          <w:szCs w:val="20"/>
        </w:rPr>
        <w:t xml:space="preserve">Moisture and pH testing shall be properly performed in accordance with </w:t>
      </w:r>
      <w:r w:rsidR="00CB4DEA" w:rsidRPr="00C208D5">
        <w:rPr>
          <w:rFonts w:ascii="Arial" w:hAnsi="Arial" w:cs="Arial"/>
          <w:sz w:val="20"/>
          <w:szCs w:val="20"/>
        </w:rPr>
        <w:t xml:space="preserve">the </w:t>
      </w:r>
      <w:r w:rsidRPr="00C208D5">
        <w:rPr>
          <w:rFonts w:ascii="Arial" w:hAnsi="Arial" w:cs="Arial"/>
          <w:sz w:val="20"/>
          <w:szCs w:val="20"/>
        </w:rPr>
        <w:t>current</w:t>
      </w:r>
      <w:r w:rsidR="00CB4DEA" w:rsidRPr="00C208D5">
        <w:rPr>
          <w:rFonts w:ascii="Arial" w:hAnsi="Arial" w:cs="Arial"/>
          <w:sz w:val="20"/>
          <w:szCs w:val="20"/>
        </w:rPr>
        <w:t xml:space="preserve"> </w:t>
      </w:r>
      <w:r w:rsidR="00BE3313" w:rsidRPr="00C208D5">
        <w:rPr>
          <w:rFonts w:ascii="Arial" w:hAnsi="Arial" w:cs="Arial"/>
          <w:sz w:val="20"/>
          <w:szCs w:val="20"/>
        </w:rPr>
        <w:t xml:space="preserve">version </w:t>
      </w:r>
      <w:r w:rsidR="00CB4DEA" w:rsidRPr="00C208D5">
        <w:rPr>
          <w:rFonts w:ascii="Arial" w:hAnsi="Arial" w:cs="Arial"/>
          <w:sz w:val="20"/>
          <w:szCs w:val="20"/>
        </w:rPr>
        <w:t>of the respective</w:t>
      </w:r>
      <w:r w:rsidRPr="00C208D5">
        <w:rPr>
          <w:rFonts w:ascii="Arial" w:hAnsi="Arial" w:cs="Arial"/>
          <w:sz w:val="20"/>
          <w:szCs w:val="20"/>
        </w:rPr>
        <w:t xml:space="preserve"> test standard to confirm subfloor suitability. </w:t>
      </w:r>
      <w:r w:rsidR="00CB4DEA" w:rsidRPr="00C208D5">
        <w:rPr>
          <w:rFonts w:ascii="Arial" w:hAnsi="Arial" w:cs="Arial"/>
          <w:sz w:val="20"/>
          <w:szCs w:val="20"/>
        </w:rPr>
        <w:t xml:space="preserve">Moisture testing should be formally documented at the time of testing and permanently archived for future reference. </w:t>
      </w:r>
      <w:r w:rsidRPr="00C208D5">
        <w:rPr>
          <w:rFonts w:ascii="Arial" w:hAnsi="Arial" w:cs="Arial"/>
          <w:sz w:val="20"/>
          <w:szCs w:val="20"/>
        </w:rPr>
        <w:t>Do not install when the moisture vapor emission rate (MVER) or in-situ Relative Humidity (RH) exceeds adhesive limits or when surface pH is not within specification.</w:t>
      </w:r>
    </w:p>
    <w:p w14:paraId="49EA2C49" w14:textId="1F4F53F9" w:rsidR="00801619" w:rsidRPr="00C208D5" w:rsidRDefault="00801619" w:rsidP="0075310C">
      <w:pPr>
        <w:pStyle w:val="ListParagraph"/>
        <w:numPr>
          <w:ilvl w:val="1"/>
          <w:numId w:val="38"/>
        </w:numPr>
        <w:spacing w:after="0"/>
        <w:ind w:left="1260"/>
        <w:contextualSpacing w:val="0"/>
        <w:rPr>
          <w:rFonts w:ascii="Arial" w:hAnsi="Arial" w:cs="Arial"/>
          <w:sz w:val="20"/>
          <w:szCs w:val="20"/>
        </w:rPr>
      </w:pPr>
      <w:r w:rsidRPr="00C208D5">
        <w:rPr>
          <w:rFonts w:ascii="Arial" w:eastAsia="ZapfDingbatsITC" w:hAnsi="Arial" w:cs="Arial"/>
          <w:color w:val="000000"/>
          <w:sz w:val="20"/>
          <w:szCs w:val="20"/>
        </w:rPr>
        <w:t xml:space="preserve">Concrete: </w:t>
      </w:r>
    </w:p>
    <w:p w14:paraId="37B1BD25" w14:textId="07374281" w:rsidR="00801619" w:rsidRPr="00C208D5" w:rsidRDefault="00801619" w:rsidP="0075310C">
      <w:pPr>
        <w:pStyle w:val="ListParagraph"/>
        <w:numPr>
          <w:ilvl w:val="0"/>
          <w:numId w:val="40"/>
        </w:numPr>
        <w:autoSpaceDE w:val="0"/>
        <w:autoSpaceDN w:val="0"/>
        <w:adjustRightInd w:val="0"/>
        <w:spacing w:after="0"/>
        <w:ind w:left="1620"/>
        <w:contextualSpacing w:val="0"/>
        <w:rPr>
          <w:rFonts w:ascii="Arial" w:eastAsia="ZapfDingbatsITC" w:hAnsi="Arial" w:cs="Arial"/>
          <w:color w:val="000000"/>
          <w:sz w:val="20"/>
          <w:szCs w:val="20"/>
        </w:rPr>
      </w:pPr>
      <w:r w:rsidRPr="00C208D5">
        <w:rPr>
          <w:rFonts w:ascii="Arial" w:eastAsia="ZapfDingbatsITC" w:hAnsi="Arial" w:cs="Arial"/>
          <w:color w:val="000000"/>
          <w:sz w:val="20"/>
          <w:szCs w:val="20"/>
        </w:rPr>
        <w:t>ASTM F2170 In-situ Relative Humidity</w:t>
      </w:r>
    </w:p>
    <w:p w14:paraId="38B1F900" w14:textId="4155338D" w:rsidR="00801619" w:rsidRPr="00C208D5" w:rsidRDefault="00801619" w:rsidP="0075310C">
      <w:pPr>
        <w:pStyle w:val="ListParagraph"/>
        <w:numPr>
          <w:ilvl w:val="0"/>
          <w:numId w:val="40"/>
        </w:numPr>
        <w:autoSpaceDE w:val="0"/>
        <w:autoSpaceDN w:val="0"/>
        <w:adjustRightInd w:val="0"/>
        <w:spacing w:after="0"/>
        <w:ind w:left="1620"/>
        <w:contextualSpacing w:val="0"/>
        <w:rPr>
          <w:rFonts w:ascii="Arial" w:eastAsia="ZapfDingbatsITC" w:hAnsi="Arial" w:cs="Arial"/>
          <w:color w:val="000000"/>
          <w:sz w:val="20"/>
          <w:szCs w:val="20"/>
        </w:rPr>
      </w:pPr>
      <w:r w:rsidRPr="00C208D5">
        <w:rPr>
          <w:rFonts w:ascii="Arial" w:eastAsia="ZapfDingbatsITC" w:hAnsi="Arial" w:cs="Arial"/>
          <w:color w:val="000000"/>
          <w:sz w:val="20"/>
          <w:szCs w:val="20"/>
        </w:rPr>
        <w:t xml:space="preserve">ASTM F1869 Calcium Chloride </w:t>
      </w:r>
    </w:p>
    <w:p w14:paraId="1EAA568F" w14:textId="77777777" w:rsidR="00801619" w:rsidRPr="00C208D5" w:rsidRDefault="00801619" w:rsidP="0075310C">
      <w:pPr>
        <w:pStyle w:val="ListParagraph"/>
        <w:numPr>
          <w:ilvl w:val="0"/>
          <w:numId w:val="40"/>
        </w:numPr>
        <w:autoSpaceDE w:val="0"/>
        <w:autoSpaceDN w:val="0"/>
        <w:adjustRightInd w:val="0"/>
        <w:spacing w:after="0"/>
        <w:ind w:left="1620"/>
        <w:contextualSpacing w:val="0"/>
        <w:rPr>
          <w:rFonts w:ascii="Arial" w:eastAsia="ZapfDingbatsITC" w:hAnsi="Arial" w:cs="Arial"/>
          <w:color w:val="000000"/>
          <w:sz w:val="20"/>
          <w:szCs w:val="20"/>
        </w:rPr>
      </w:pPr>
      <w:r w:rsidRPr="00C208D5">
        <w:rPr>
          <w:rFonts w:ascii="Arial" w:eastAsia="ZapfDingbatsITC" w:hAnsi="Arial" w:cs="Arial"/>
          <w:color w:val="000000"/>
          <w:sz w:val="20"/>
          <w:szCs w:val="20"/>
        </w:rPr>
        <w:t>ASTM F710 pH Testing</w:t>
      </w:r>
    </w:p>
    <w:p w14:paraId="2BD5C18E" w14:textId="7CA7759F" w:rsidR="00B25C92" w:rsidRPr="00C208D5" w:rsidRDefault="00801619" w:rsidP="0075310C">
      <w:pPr>
        <w:pStyle w:val="ListParagraph"/>
        <w:numPr>
          <w:ilvl w:val="1"/>
          <w:numId w:val="38"/>
        </w:numPr>
        <w:spacing w:after="0"/>
        <w:ind w:left="1260"/>
        <w:contextualSpacing w:val="0"/>
        <w:rPr>
          <w:rFonts w:ascii="Arial" w:eastAsia="ZapfDingbatsITC" w:hAnsi="Arial" w:cs="Arial"/>
          <w:color w:val="000000"/>
          <w:sz w:val="20"/>
          <w:szCs w:val="20"/>
        </w:rPr>
      </w:pPr>
      <w:r w:rsidRPr="00C208D5">
        <w:rPr>
          <w:rFonts w:ascii="Arial" w:eastAsia="ZapfDingbatsITC" w:hAnsi="Arial" w:cs="Arial"/>
          <w:color w:val="000000"/>
          <w:sz w:val="20"/>
          <w:szCs w:val="20"/>
        </w:rPr>
        <w:t>Wood: Calibrated Wood Pin Meter</w:t>
      </w:r>
    </w:p>
    <w:p w14:paraId="66A9F2A2" w14:textId="38A6D196" w:rsidR="00CF13EE" w:rsidRPr="00C208D5" w:rsidRDefault="00B25C92" w:rsidP="0075310C">
      <w:pPr>
        <w:pStyle w:val="ListParagraph"/>
        <w:numPr>
          <w:ilvl w:val="2"/>
          <w:numId w:val="38"/>
        </w:numPr>
        <w:autoSpaceDE w:val="0"/>
        <w:autoSpaceDN w:val="0"/>
        <w:adjustRightInd w:val="0"/>
        <w:spacing w:after="0"/>
        <w:ind w:left="1620"/>
        <w:contextualSpacing w:val="0"/>
        <w:rPr>
          <w:rFonts w:ascii="Arial" w:hAnsi="Arial" w:cs="Arial"/>
          <w:color w:val="FF0000"/>
          <w:sz w:val="20"/>
          <w:szCs w:val="20"/>
        </w:rPr>
      </w:pPr>
      <w:r w:rsidRPr="00C208D5">
        <w:rPr>
          <w:rFonts w:ascii="Arial" w:hAnsi="Arial" w:cs="Arial"/>
          <w:b/>
          <w:bCs/>
          <w:color w:val="FF0000"/>
          <w:sz w:val="20"/>
          <w:szCs w:val="20"/>
        </w:rPr>
        <w:t>Note</w:t>
      </w:r>
      <w:r w:rsidR="00D26AFF" w:rsidRPr="00C208D5">
        <w:rPr>
          <w:rFonts w:ascii="Arial" w:hAnsi="Arial" w:cs="Arial"/>
          <w:b/>
          <w:bCs/>
          <w:color w:val="FF0000"/>
          <w:sz w:val="20"/>
          <w:szCs w:val="20"/>
        </w:rPr>
        <w:t>:</w:t>
      </w:r>
      <w:r w:rsidR="00D26AFF" w:rsidRPr="00C208D5">
        <w:rPr>
          <w:rFonts w:ascii="Arial" w:hAnsi="Arial" w:cs="Arial"/>
          <w:color w:val="FF0000"/>
          <w:sz w:val="20"/>
          <w:szCs w:val="20"/>
        </w:rPr>
        <w:t xml:space="preserve"> </w:t>
      </w:r>
      <w:r w:rsidR="00CF13EE" w:rsidRPr="00C208D5">
        <w:rPr>
          <w:rFonts w:ascii="Arial" w:hAnsi="Arial" w:cs="Arial"/>
          <w:color w:val="FF0000"/>
          <w:sz w:val="20"/>
          <w:szCs w:val="20"/>
        </w:rPr>
        <w:t xml:space="preserve">Self-leveling underlayments can have very high moisture contents and require longer curing times, some up to </w:t>
      </w:r>
      <w:r w:rsidR="00311819" w:rsidRPr="00C208D5">
        <w:rPr>
          <w:rFonts w:ascii="Arial" w:hAnsi="Arial" w:cs="Arial"/>
          <w:color w:val="FF0000"/>
          <w:sz w:val="20"/>
          <w:szCs w:val="20"/>
        </w:rPr>
        <w:t>ten (</w:t>
      </w:r>
      <w:r w:rsidR="00CF13EE" w:rsidRPr="00C208D5">
        <w:rPr>
          <w:rFonts w:ascii="Arial" w:hAnsi="Arial" w:cs="Arial"/>
          <w:color w:val="FF0000"/>
          <w:sz w:val="20"/>
          <w:szCs w:val="20"/>
        </w:rPr>
        <w:t>10</w:t>
      </w:r>
      <w:r w:rsidR="00311819" w:rsidRPr="00C208D5">
        <w:rPr>
          <w:rFonts w:ascii="Arial" w:hAnsi="Arial" w:cs="Arial"/>
          <w:color w:val="FF0000"/>
          <w:sz w:val="20"/>
          <w:szCs w:val="20"/>
        </w:rPr>
        <w:t>)</w:t>
      </w:r>
      <w:r w:rsidR="00CF13EE" w:rsidRPr="00C208D5">
        <w:rPr>
          <w:rFonts w:ascii="Arial" w:hAnsi="Arial" w:cs="Arial"/>
          <w:color w:val="FF0000"/>
          <w:sz w:val="20"/>
          <w:szCs w:val="20"/>
        </w:rPr>
        <w:t xml:space="preserve"> days. </w:t>
      </w:r>
      <w:r w:rsidR="00137991" w:rsidRPr="00C208D5">
        <w:rPr>
          <w:rFonts w:ascii="Arial" w:hAnsi="Arial" w:cs="Arial"/>
          <w:color w:val="FF0000"/>
          <w:sz w:val="20"/>
          <w:szCs w:val="20"/>
        </w:rPr>
        <w:t>C</w:t>
      </w:r>
      <w:r w:rsidR="00CF13EE" w:rsidRPr="00C208D5">
        <w:rPr>
          <w:rFonts w:ascii="Arial" w:hAnsi="Arial" w:cs="Arial"/>
          <w:color w:val="FF0000"/>
          <w:sz w:val="20"/>
          <w:szCs w:val="20"/>
        </w:rPr>
        <w:t>heck moisture level with a Calcium Chloride test prior to installation.</w:t>
      </w:r>
    </w:p>
    <w:p w14:paraId="6320D2B2" w14:textId="74BA0209" w:rsidR="002D0717" w:rsidRPr="00C208D5" w:rsidRDefault="002D0717" w:rsidP="0075310C">
      <w:pPr>
        <w:pStyle w:val="ListParagraph"/>
        <w:numPr>
          <w:ilvl w:val="0"/>
          <w:numId w:val="38"/>
        </w:numPr>
        <w:autoSpaceDE w:val="0"/>
        <w:autoSpaceDN w:val="0"/>
        <w:adjustRightInd w:val="0"/>
        <w:spacing w:after="0"/>
        <w:ind w:left="907"/>
        <w:contextualSpacing w:val="0"/>
        <w:rPr>
          <w:rFonts w:ascii="Arial" w:hAnsi="Arial" w:cs="Arial"/>
          <w:sz w:val="20"/>
          <w:szCs w:val="20"/>
        </w:rPr>
      </w:pPr>
      <w:r w:rsidRPr="00C208D5">
        <w:rPr>
          <w:rFonts w:ascii="Arial" w:hAnsi="Arial" w:cs="Arial"/>
          <w:sz w:val="20"/>
          <w:szCs w:val="20"/>
        </w:rPr>
        <w:t>Perform a mat bond test, making certain the test area and all system components are properly conditioned before and during the testing period. Select an area with light traffic, for example next to walls or columns; avoid placement in doorways, walkways, or near windows. Protect the test area from all traffic for the duration of the test. Flooring Contractor is to determine the appropriate placement and quantity of test locations. On large projects, it is recommended that a test be performed every 50 linear feet (15.25 m), on every level, and in any area where conditions may vary. To ensure accurate results, the test must include all aspects of the project and flooring assembly including: the concrete surface profile (CSP), any surface preparation products, the proper adhesive, the specified floor covering materials, temperature, humidity, and any other ambient or relevant conditions. Install a 36</w:t>
      </w:r>
      <w:r w:rsidR="0025058E" w:rsidRPr="00C208D5">
        <w:rPr>
          <w:rFonts w:ascii="Arial" w:hAnsi="Arial" w:cs="Arial"/>
          <w:sz w:val="20"/>
          <w:szCs w:val="20"/>
        </w:rPr>
        <w:t xml:space="preserve"> in.</w:t>
      </w:r>
      <w:r w:rsidRPr="00C208D5">
        <w:rPr>
          <w:rFonts w:ascii="Arial" w:hAnsi="Arial" w:cs="Arial"/>
          <w:sz w:val="20"/>
          <w:szCs w:val="20"/>
        </w:rPr>
        <w:t xml:space="preserve"> x 36</w:t>
      </w:r>
      <w:r w:rsidR="0025058E" w:rsidRPr="00C208D5">
        <w:rPr>
          <w:rFonts w:ascii="Arial" w:hAnsi="Arial" w:cs="Arial"/>
          <w:sz w:val="20"/>
          <w:szCs w:val="20"/>
        </w:rPr>
        <w:t xml:space="preserve"> in.</w:t>
      </w:r>
      <w:r w:rsidRPr="00C208D5">
        <w:rPr>
          <w:rFonts w:ascii="Arial" w:hAnsi="Arial" w:cs="Arial"/>
          <w:sz w:val="20"/>
          <w:szCs w:val="20"/>
        </w:rPr>
        <w:t xml:space="preserve"> </w:t>
      </w:r>
      <w:r w:rsidR="0025058E" w:rsidRPr="00C208D5">
        <w:rPr>
          <w:rFonts w:ascii="Arial" w:hAnsi="Arial" w:cs="Arial"/>
          <w:sz w:val="20"/>
          <w:szCs w:val="20"/>
        </w:rPr>
        <w:t xml:space="preserve">(1 m x 1 m) </w:t>
      </w:r>
      <w:r w:rsidRPr="00C208D5">
        <w:rPr>
          <w:rFonts w:ascii="Arial" w:hAnsi="Arial" w:cs="Arial"/>
          <w:sz w:val="20"/>
          <w:szCs w:val="20"/>
        </w:rPr>
        <w:t>section and cover the perimeter edges with duct tape (or equivalent) to prevent the adhesive from drying prematurely. After allowing the adhesive to cure for a minimum of 72 hours, the adhesive should be dry (although not fully cured) and the flooring should be difficult to remove. Slowly peel the floor covering from the substrate; if the material is easy to remove, do not proceed with the installation until corrections have been made. Perform any necessary corrective actions and repeat the mat bond test. All mat bond tests must be performed in accordance with ASTM F3311.</w:t>
      </w:r>
    </w:p>
    <w:p w14:paraId="3C7FAAA2" w14:textId="1EED1160" w:rsidR="00297C2C" w:rsidRPr="00C208D5" w:rsidRDefault="004F64C0" w:rsidP="0075310C">
      <w:pPr>
        <w:pStyle w:val="ListParagraph"/>
        <w:numPr>
          <w:ilvl w:val="0"/>
          <w:numId w:val="37"/>
        </w:numPr>
        <w:spacing w:before="80" w:after="0"/>
        <w:ind w:left="547" w:hanging="547"/>
        <w:contextualSpacing w:val="0"/>
        <w:rPr>
          <w:rFonts w:ascii="Arial" w:hAnsi="Arial" w:cs="Arial"/>
          <w:b/>
          <w:sz w:val="20"/>
          <w:szCs w:val="20"/>
        </w:rPr>
      </w:pPr>
      <w:r w:rsidRPr="00C208D5">
        <w:rPr>
          <w:rFonts w:ascii="Arial" w:hAnsi="Arial" w:cs="Arial"/>
          <w:b/>
          <w:sz w:val="20"/>
          <w:szCs w:val="20"/>
        </w:rPr>
        <w:t>PREPARATION</w:t>
      </w:r>
    </w:p>
    <w:p w14:paraId="74532CFB" w14:textId="009E58B0" w:rsidR="0095620A" w:rsidRPr="00C208D5" w:rsidRDefault="0095620A" w:rsidP="0075310C">
      <w:pPr>
        <w:pStyle w:val="ListParagraph"/>
        <w:numPr>
          <w:ilvl w:val="0"/>
          <w:numId w:val="41"/>
        </w:numPr>
        <w:spacing w:after="0"/>
        <w:ind w:left="900"/>
        <w:contextualSpacing w:val="0"/>
        <w:rPr>
          <w:rFonts w:ascii="Arial" w:hAnsi="Arial" w:cs="Arial"/>
          <w:sz w:val="20"/>
          <w:szCs w:val="20"/>
        </w:rPr>
      </w:pPr>
      <w:r w:rsidRPr="00C208D5">
        <w:rPr>
          <w:rFonts w:ascii="Arial" w:hAnsi="Arial" w:cs="Arial"/>
          <w:sz w:val="20"/>
          <w:szCs w:val="20"/>
        </w:rPr>
        <w:t xml:space="preserve">Prepare per manufacturer's written instructions, </w:t>
      </w:r>
      <w:r w:rsidR="00FA6BD5" w:rsidRPr="00C208D5">
        <w:rPr>
          <w:rFonts w:ascii="Arial" w:hAnsi="Arial" w:cs="Arial"/>
          <w:sz w:val="20"/>
          <w:szCs w:val="20"/>
        </w:rPr>
        <w:t>Section</w:t>
      </w:r>
      <w:r w:rsidRPr="00C208D5">
        <w:rPr>
          <w:rFonts w:ascii="Arial" w:hAnsi="Arial" w:cs="Arial"/>
          <w:sz w:val="20"/>
          <w:szCs w:val="20"/>
        </w:rPr>
        <w:t xml:space="preserve"> 01 71 00, and as below.</w:t>
      </w:r>
    </w:p>
    <w:p w14:paraId="71E44AC4" w14:textId="3BACEED5" w:rsidR="00CE126A" w:rsidRPr="00C208D5" w:rsidRDefault="00CE126A" w:rsidP="0075310C">
      <w:pPr>
        <w:pStyle w:val="ListParagraph"/>
        <w:numPr>
          <w:ilvl w:val="0"/>
          <w:numId w:val="41"/>
        </w:numPr>
        <w:spacing w:after="0"/>
        <w:ind w:left="900"/>
        <w:contextualSpacing w:val="0"/>
        <w:rPr>
          <w:rFonts w:ascii="Arial" w:hAnsi="Arial" w:cs="Arial"/>
          <w:sz w:val="20"/>
          <w:szCs w:val="20"/>
        </w:rPr>
      </w:pPr>
      <w:r w:rsidRPr="00C208D5">
        <w:rPr>
          <w:rFonts w:ascii="Arial" w:hAnsi="Arial" w:cs="Arial"/>
          <w:sz w:val="20"/>
          <w:szCs w:val="20"/>
        </w:rPr>
        <w:t>Allow other trades to complete their work before beginning the floor installation. This is particularly critical for plumbing, electrical, and painting.</w:t>
      </w:r>
    </w:p>
    <w:p w14:paraId="272BBD17" w14:textId="2A6BCC1B" w:rsidR="00347E9C" w:rsidRPr="00C208D5" w:rsidRDefault="006971B4" w:rsidP="0075310C">
      <w:pPr>
        <w:pStyle w:val="ListParagraph"/>
        <w:numPr>
          <w:ilvl w:val="0"/>
          <w:numId w:val="41"/>
        </w:numPr>
        <w:spacing w:after="0"/>
        <w:ind w:left="900"/>
        <w:contextualSpacing w:val="0"/>
        <w:rPr>
          <w:rFonts w:ascii="Arial" w:hAnsi="Arial" w:cs="Arial"/>
          <w:sz w:val="20"/>
          <w:szCs w:val="20"/>
        </w:rPr>
      </w:pPr>
      <w:r w:rsidRPr="00C208D5">
        <w:rPr>
          <w:rFonts w:ascii="Arial" w:hAnsi="Arial" w:cs="Arial"/>
          <w:sz w:val="20"/>
          <w:szCs w:val="20"/>
        </w:rPr>
        <w:t xml:space="preserve">Remove debris, grit, and other foreign materials or substances </w:t>
      </w:r>
      <w:r w:rsidR="003C318E" w:rsidRPr="00C208D5">
        <w:rPr>
          <w:rFonts w:ascii="Arial" w:hAnsi="Arial" w:cs="Arial"/>
          <w:sz w:val="20"/>
          <w:szCs w:val="20"/>
        </w:rPr>
        <w:t>from the surface of the sub</w:t>
      </w:r>
      <w:r w:rsidR="00A03BB1" w:rsidRPr="00C208D5">
        <w:rPr>
          <w:rFonts w:ascii="Arial" w:hAnsi="Arial" w:cs="Arial"/>
          <w:sz w:val="20"/>
          <w:szCs w:val="20"/>
        </w:rPr>
        <w:t>strate</w:t>
      </w:r>
      <w:r w:rsidR="003C318E" w:rsidRPr="00C208D5">
        <w:rPr>
          <w:rFonts w:ascii="Arial" w:hAnsi="Arial" w:cs="Arial"/>
          <w:sz w:val="20"/>
          <w:szCs w:val="20"/>
        </w:rPr>
        <w:t xml:space="preserve"> before patching and smoothing</w:t>
      </w:r>
      <w:r w:rsidRPr="00C208D5">
        <w:rPr>
          <w:rFonts w:ascii="Arial" w:hAnsi="Arial" w:cs="Arial"/>
          <w:sz w:val="20"/>
          <w:szCs w:val="20"/>
        </w:rPr>
        <w:t>.  Sand or grind su</w:t>
      </w:r>
      <w:r w:rsidR="003C318E" w:rsidRPr="00C208D5">
        <w:rPr>
          <w:rFonts w:ascii="Arial" w:hAnsi="Arial" w:cs="Arial"/>
          <w:sz w:val="20"/>
          <w:szCs w:val="20"/>
        </w:rPr>
        <w:t>rface</w:t>
      </w:r>
      <w:r w:rsidRPr="00C208D5">
        <w:rPr>
          <w:rFonts w:ascii="Arial" w:hAnsi="Arial" w:cs="Arial"/>
          <w:sz w:val="20"/>
          <w:szCs w:val="20"/>
        </w:rPr>
        <w:t xml:space="preserve"> to remove mortar, drywall compound and curing compounds, paint, permanent marker and other </w:t>
      </w:r>
      <w:r w:rsidR="00021711" w:rsidRPr="00C208D5">
        <w:rPr>
          <w:rFonts w:ascii="Arial" w:hAnsi="Arial" w:cs="Arial"/>
          <w:sz w:val="20"/>
          <w:szCs w:val="20"/>
        </w:rPr>
        <w:t>contaminants</w:t>
      </w:r>
      <w:r w:rsidR="003C318E" w:rsidRPr="00C208D5">
        <w:rPr>
          <w:rFonts w:ascii="Arial" w:hAnsi="Arial" w:cs="Arial"/>
          <w:sz w:val="20"/>
          <w:szCs w:val="20"/>
        </w:rPr>
        <w:t xml:space="preserve"> or </w:t>
      </w:r>
      <w:r w:rsidRPr="00C208D5">
        <w:rPr>
          <w:rFonts w:ascii="Arial" w:hAnsi="Arial" w:cs="Arial"/>
          <w:sz w:val="20"/>
          <w:szCs w:val="20"/>
        </w:rPr>
        <w:t>surface irregularities</w:t>
      </w:r>
      <w:r w:rsidR="001D1D7F" w:rsidRPr="00C208D5">
        <w:rPr>
          <w:rFonts w:ascii="Arial" w:hAnsi="Arial" w:cs="Arial"/>
          <w:sz w:val="20"/>
          <w:szCs w:val="20"/>
        </w:rPr>
        <w:t xml:space="preserve"> </w:t>
      </w:r>
      <w:r w:rsidR="003C318E" w:rsidRPr="00C208D5">
        <w:rPr>
          <w:rFonts w:ascii="Arial" w:hAnsi="Arial" w:cs="Arial"/>
          <w:sz w:val="20"/>
          <w:szCs w:val="20"/>
        </w:rPr>
        <w:t>which may result in lack of adhesion, telegraphing or bleed</w:t>
      </w:r>
      <w:r w:rsidR="00BE3313" w:rsidRPr="00C208D5">
        <w:rPr>
          <w:rFonts w:ascii="Arial" w:hAnsi="Arial" w:cs="Arial"/>
          <w:sz w:val="20"/>
          <w:szCs w:val="20"/>
        </w:rPr>
        <w:t>-</w:t>
      </w:r>
      <w:r w:rsidR="003C318E" w:rsidRPr="00C208D5">
        <w:rPr>
          <w:rFonts w:ascii="Arial" w:hAnsi="Arial" w:cs="Arial"/>
          <w:sz w:val="20"/>
          <w:szCs w:val="20"/>
        </w:rPr>
        <w:t>through.</w:t>
      </w:r>
    </w:p>
    <w:p w14:paraId="52ACD92F" w14:textId="49F601AB" w:rsidR="003066D3" w:rsidRPr="00A97394" w:rsidRDefault="003066D3" w:rsidP="0075310C">
      <w:pPr>
        <w:pStyle w:val="ListParagraph"/>
        <w:numPr>
          <w:ilvl w:val="1"/>
          <w:numId w:val="38"/>
        </w:numPr>
        <w:tabs>
          <w:tab w:val="left" w:pos="1260"/>
        </w:tabs>
        <w:spacing w:after="0"/>
        <w:ind w:left="1260"/>
        <w:contextualSpacing w:val="0"/>
        <w:rPr>
          <w:rFonts w:ascii="Arial" w:hAnsi="Arial" w:cs="Arial"/>
          <w:color w:val="FF0000"/>
          <w:spacing w:val="1"/>
          <w:sz w:val="20"/>
          <w:szCs w:val="20"/>
        </w:rPr>
      </w:pPr>
      <w:r w:rsidRPr="00C208D5">
        <w:rPr>
          <w:rFonts w:ascii="Arial" w:hAnsi="Arial" w:cs="Arial"/>
          <w:b/>
          <w:bCs/>
          <w:color w:val="FF0000"/>
          <w:spacing w:val="-1"/>
          <w:sz w:val="20"/>
          <w:szCs w:val="20"/>
        </w:rPr>
        <w:t>W</w:t>
      </w:r>
      <w:r w:rsidRPr="00C208D5">
        <w:rPr>
          <w:rFonts w:ascii="Arial" w:hAnsi="Arial" w:cs="Arial"/>
          <w:b/>
          <w:bCs/>
          <w:color w:val="FF0000"/>
          <w:spacing w:val="-2"/>
          <w:sz w:val="20"/>
          <w:szCs w:val="20"/>
        </w:rPr>
        <w:t>ARN</w:t>
      </w:r>
      <w:r w:rsidRPr="00C208D5">
        <w:rPr>
          <w:rFonts w:ascii="Arial" w:hAnsi="Arial" w:cs="Arial"/>
          <w:b/>
          <w:bCs/>
          <w:color w:val="FF0000"/>
          <w:spacing w:val="-3"/>
          <w:sz w:val="20"/>
          <w:szCs w:val="20"/>
        </w:rPr>
        <w:t>I</w:t>
      </w:r>
      <w:r w:rsidRPr="00C208D5">
        <w:rPr>
          <w:rFonts w:ascii="Arial" w:hAnsi="Arial" w:cs="Arial"/>
          <w:b/>
          <w:bCs/>
          <w:color w:val="FF0000"/>
          <w:spacing w:val="-2"/>
          <w:sz w:val="20"/>
          <w:szCs w:val="20"/>
        </w:rPr>
        <w:t>NG:</w:t>
      </w:r>
      <w:r w:rsidRPr="00C208D5">
        <w:rPr>
          <w:rFonts w:ascii="Arial" w:hAnsi="Arial" w:cs="Arial"/>
          <w:b/>
          <w:bCs/>
          <w:color w:val="FF0000"/>
          <w:sz w:val="20"/>
          <w:szCs w:val="20"/>
        </w:rPr>
        <w:t xml:space="preserve"> </w:t>
      </w:r>
      <w:r w:rsidRPr="00C208D5">
        <w:rPr>
          <w:rFonts w:ascii="Arial" w:hAnsi="Arial" w:cs="Arial"/>
          <w:color w:val="FF0000"/>
          <w:spacing w:val="-2"/>
          <w:sz w:val="20"/>
          <w:szCs w:val="20"/>
        </w:rPr>
        <w:t>D</w:t>
      </w:r>
      <w:r w:rsidRPr="00C208D5">
        <w:rPr>
          <w:rFonts w:ascii="Arial" w:hAnsi="Arial" w:cs="Arial"/>
          <w:color w:val="FF0000"/>
          <w:sz w:val="20"/>
          <w:szCs w:val="20"/>
        </w:rPr>
        <w:t>o</w:t>
      </w:r>
      <w:r w:rsidRPr="00C208D5">
        <w:rPr>
          <w:rFonts w:ascii="Arial" w:hAnsi="Arial" w:cs="Arial"/>
          <w:color w:val="FF0000"/>
          <w:spacing w:val="10"/>
          <w:sz w:val="20"/>
          <w:szCs w:val="20"/>
        </w:rPr>
        <w:t xml:space="preserve"> </w:t>
      </w:r>
      <w:r w:rsidRPr="00C208D5">
        <w:rPr>
          <w:rFonts w:ascii="Arial" w:hAnsi="Arial" w:cs="Arial"/>
          <w:color w:val="FF0000"/>
          <w:spacing w:val="-3"/>
          <w:sz w:val="20"/>
          <w:szCs w:val="20"/>
        </w:rPr>
        <w:t>no</w:t>
      </w:r>
      <w:r w:rsidRPr="00C208D5">
        <w:rPr>
          <w:rFonts w:ascii="Arial" w:hAnsi="Arial" w:cs="Arial"/>
          <w:color w:val="FF0000"/>
          <w:sz w:val="20"/>
          <w:szCs w:val="20"/>
        </w:rPr>
        <w:t>t</w:t>
      </w:r>
      <w:r w:rsidRPr="00C208D5">
        <w:rPr>
          <w:rFonts w:ascii="Arial" w:hAnsi="Arial" w:cs="Arial"/>
          <w:color w:val="FF0000"/>
          <w:spacing w:val="11"/>
          <w:sz w:val="20"/>
          <w:szCs w:val="20"/>
        </w:rPr>
        <w:t xml:space="preserve"> </w:t>
      </w:r>
      <w:r w:rsidRPr="00C208D5">
        <w:rPr>
          <w:rFonts w:ascii="Arial" w:hAnsi="Arial" w:cs="Arial"/>
          <w:color w:val="FF0000"/>
          <w:spacing w:val="-1"/>
          <w:sz w:val="20"/>
          <w:szCs w:val="20"/>
        </w:rPr>
        <w:t>s</w:t>
      </w:r>
      <w:r w:rsidRPr="00C208D5">
        <w:rPr>
          <w:rFonts w:ascii="Arial" w:hAnsi="Arial" w:cs="Arial"/>
          <w:color w:val="FF0000"/>
          <w:spacing w:val="-3"/>
          <w:sz w:val="20"/>
          <w:szCs w:val="20"/>
        </w:rPr>
        <w:t>and</w:t>
      </w:r>
      <w:r w:rsidRPr="00C208D5">
        <w:rPr>
          <w:rFonts w:ascii="Arial" w:hAnsi="Arial" w:cs="Arial"/>
          <w:color w:val="FF0000"/>
          <w:sz w:val="20"/>
          <w:szCs w:val="20"/>
        </w:rPr>
        <w:t>,</w:t>
      </w:r>
      <w:r w:rsidRPr="00C208D5">
        <w:rPr>
          <w:rFonts w:ascii="Arial" w:hAnsi="Arial" w:cs="Arial"/>
          <w:color w:val="FF0000"/>
          <w:spacing w:val="6"/>
          <w:sz w:val="20"/>
          <w:szCs w:val="20"/>
        </w:rPr>
        <w:t xml:space="preserve"> </w:t>
      </w:r>
      <w:r w:rsidRPr="00C208D5">
        <w:rPr>
          <w:rFonts w:ascii="Arial" w:hAnsi="Arial" w:cs="Arial"/>
          <w:color w:val="FF0000"/>
          <w:spacing w:val="-3"/>
          <w:sz w:val="20"/>
          <w:szCs w:val="20"/>
        </w:rPr>
        <w:t>d</w:t>
      </w:r>
      <w:r w:rsidRPr="00C208D5">
        <w:rPr>
          <w:rFonts w:ascii="Arial" w:hAnsi="Arial" w:cs="Arial"/>
          <w:color w:val="FF0000"/>
          <w:spacing w:val="1"/>
          <w:sz w:val="20"/>
          <w:szCs w:val="20"/>
        </w:rPr>
        <w:t>r</w:t>
      </w:r>
      <w:r w:rsidRPr="00C208D5">
        <w:rPr>
          <w:rFonts w:ascii="Arial" w:hAnsi="Arial" w:cs="Arial"/>
          <w:color w:val="FF0000"/>
          <w:sz w:val="20"/>
          <w:szCs w:val="20"/>
        </w:rPr>
        <w:t>y</w:t>
      </w:r>
      <w:r w:rsidRPr="00C208D5">
        <w:rPr>
          <w:rFonts w:ascii="Arial" w:hAnsi="Arial" w:cs="Arial"/>
          <w:color w:val="FF0000"/>
          <w:spacing w:val="5"/>
          <w:sz w:val="20"/>
          <w:szCs w:val="20"/>
        </w:rPr>
        <w:t xml:space="preserve"> </w:t>
      </w:r>
      <w:r w:rsidRPr="00C208D5">
        <w:rPr>
          <w:rFonts w:ascii="Arial" w:hAnsi="Arial" w:cs="Arial"/>
          <w:color w:val="FF0000"/>
          <w:spacing w:val="-1"/>
          <w:sz w:val="20"/>
          <w:szCs w:val="20"/>
        </w:rPr>
        <w:t>s</w:t>
      </w:r>
      <w:r w:rsidRPr="00C208D5">
        <w:rPr>
          <w:rFonts w:ascii="Arial" w:hAnsi="Arial" w:cs="Arial"/>
          <w:color w:val="FF0000"/>
          <w:spacing w:val="-2"/>
          <w:sz w:val="20"/>
          <w:szCs w:val="20"/>
        </w:rPr>
        <w:t>w</w:t>
      </w:r>
      <w:r w:rsidRPr="00C208D5">
        <w:rPr>
          <w:rFonts w:ascii="Arial" w:hAnsi="Arial" w:cs="Arial"/>
          <w:color w:val="FF0000"/>
          <w:spacing w:val="-3"/>
          <w:sz w:val="20"/>
          <w:szCs w:val="20"/>
        </w:rPr>
        <w:t>eep</w:t>
      </w:r>
      <w:r w:rsidRPr="00C208D5">
        <w:rPr>
          <w:rFonts w:ascii="Arial" w:hAnsi="Arial" w:cs="Arial"/>
          <w:color w:val="FF0000"/>
          <w:sz w:val="20"/>
          <w:szCs w:val="20"/>
        </w:rPr>
        <w:t>,</w:t>
      </w:r>
      <w:r w:rsidRPr="00C208D5">
        <w:rPr>
          <w:rFonts w:ascii="Arial" w:hAnsi="Arial" w:cs="Arial"/>
          <w:color w:val="FF0000"/>
          <w:spacing w:val="8"/>
          <w:sz w:val="20"/>
          <w:szCs w:val="20"/>
        </w:rPr>
        <w:t xml:space="preserve"> </w:t>
      </w:r>
      <w:r w:rsidRPr="00C208D5">
        <w:rPr>
          <w:rFonts w:ascii="Arial" w:hAnsi="Arial" w:cs="Arial"/>
          <w:color w:val="FF0000"/>
          <w:spacing w:val="-3"/>
          <w:sz w:val="20"/>
          <w:szCs w:val="20"/>
        </w:rPr>
        <w:t>d</w:t>
      </w:r>
      <w:r w:rsidRPr="00C208D5">
        <w:rPr>
          <w:rFonts w:ascii="Arial" w:hAnsi="Arial" w:cs="Arial"/>
          <w:color w:val="FF0000"/>
          <w:spacing w:val="1"/>
          <w:sz w:val="20"/>
          <w:szCs w:val="20"/>
        </w:rPr>
        <w:t>r</w:t>
      </w:r>
      <w:r w:rsidRPr="00C208D5">
        <w:rPr>
          <w:rFonts w:ascii="Arial" w:hAnsi="Arial" w:cs="Arial"/>
          <w:color w:val="FF0000"/>
          <w:sz w:val="20"/>
          <w:szCs w:val="20"/>
        </w:rPr>
        <w:t>y</w:t>
      </w:r>
      <w:r w:rsidRPr="00C208D5">
        <w:rPr>
          <w:rFonts w:ascii="Arial" w:hAnsi="Arial" w:cs="Arial"/>
          <w:color w:val="FF0000"/>
          <w:spacing w:val="7"/>
          <w:sz w:val="20"/>
          <w:szCs w:val="20"/>
        </w:rPr>
        <w:t xml:space="preserve"> </w:t>
      </w:r>
      <w:r w:rsidRPr="00C208D5">
        <w:rPr>
          <w:rFonts w:ascii="Arial" w:hAnsi="Arial" w:cs="Arial"/>
          <w:color w:val="FF0000"/>
          <w:spacing w:val="-1"/>
          <w:sz w:val="20"/>
          <w:szCs w:val="20"/>
        </w:rPr>
        <w:t>sc</w:t>
      </w:r>
      <w:r w:rsidRPr="00C208D5">
        <w:rPr>
          <w:rFonts w:ascii="Arial" w:hAnsi="Arial" w:cs="Arial"/>
          <w:color w:val="FF0000"/>
          <w:spacing w:val="-2"/>
          <w:sz w:val="20"/>
          <w:szCs w:val="20"/>
        </w:rPr>
        <w:t>r</w:t>
      </w:r>
      <w:r w:rsidRPr="00C208D5">
        <w:rPr>
          <w:rFonts w:ascii="Arial" w:hAnsi="Arial" w:cs="Arial"/>
          <w:color w:val="FF0000"/>
          <w:spacing w:val="-3"/>
          <w:sz w:val="20"/>
          <w:szCs w:val="20"/>
        </w:rPr>
        <w:t>ape</w:t>
      </w:r>
      <w:r w:rsidRPr="00C208D5">
        <w:rPr>
          <w:rFonts w:ascii="Arial" w:hAnsi="Arial" w:cs="Arial"/>
          <w:color w:val="FF0000"/>
          <w:sz w:val="20"/>
          <w:szCs w:val="20"/>
        </w:rPr>
        <w:t>,</w:t>
      </w:r>
      <w:r w:rsidRPr="00C208D5">
        <w:rPr>
          <w:rFonts w:ascii="Arial" w:hAnsi="Arial" w:cs="Arial"/>
          <w:color w:val="FF0000"/>
          <w:spacing w:val="7"/>
          <w:sz w:val="20"/>
          <w:szCs w:val="20"/>
        </w:rPr>
        <w:t xml:space="preserve"> </w:t>
      </w:r>
      <w:r w:rsidRPr="00C208D5">
        <w:rPr>
          <w:rFonts w:ascii="Arial" w:hAnsi="Arial" w:cs="Arial"/>
          <w:color w:val="FF0000"/>
          <w:spacing w:val="-3"/>
          <w:sz w:val="20"/>
          <w:szCs w:val="20"/>
        </w:rPr>
        <w:t>d</w:t>
      </w:r>
      <w:r w:rsidRPr="00C208D5">
        <w:rPr>
          <w:rFonts w:ascii="Arial" w:hAnsi="Arial" w:cs="Arial"/>
          <w:color w:val="FF0000"/>
          <w:spacing w:val="-2"/>
          <w:sz w:val="20"/>
          <w:szCs w:val="20"/>
        </w:rPr>
        <w:t>r</w:t>
      </w:r>
      <w:r w:rsidRPr="00C208D5">
        <w:rPr>
          <w:rFonts w:ascii="Arial" w:hAnsi="Arial" w:cs="Arial"/>
          <w:color w:val="FF0000"/>
          <w:spacing w:val="-3"/>
          <w:sz w:val="20"/>
          <w:szCs w:val="20"/>
        </w:rPr>
        <w:t>ill</w:t>
      </w:r>
      <w:r w:rsidRPr="00C208D5">
        <w:rPr>
          <w:rFonts w:ascii="Arial" w:hAnsi="Arial" w:cs="Arial"/>
          <w:color w:val="FF0000"/>
          <w:sz w:val="20"/>
          <w:szCs w:val="20"/>
        </w:rPr>
        <w:t>,</w:t>
      </w:r>
      <w:r w:rsidRPr="00C208D5">
        <w:rPr>
          <w:rFonts w:ascii="Arial" w:hAnsi="Arial" w:cs="Arial"/>
          <w:color w:val="FF0000"/>
          <w:spacing w:val="10"/>
          <w:sz w:val="20"/>
          <w:szCs w:val="20"/>
        </w:rPr>
        <w:t xml:space="preserve"> </w:t>
      </w:r>
      <w:r w:rsidRPr="00C208D5">
        <w:rPr>
          <w:rFonts w:ascii="Arial" w:hAnsi="Arial" w:cs="Arial"/>
          <w:color w:val="FF0000"/>
          <w:spacing w:val="-1"/>
          <w:sz w:val="20"/>
          <w:szCs w:val="20"/>
        </w:rPr>
        <w:t>s</w:t>
      </w:r>
      <w:r w:rsidRPr="00C208D5">
        <w:rPr>
          <w:rFonts w:ascii="Arial" w:hAnsi="Arial" w:cs="Arial"/>
          <w:color w:val="FF0000"/>
          <w:spacing w:val="1"/>
          <w:sz w:val="20"/>
          <w:szCs w:val="20"/>
        </w:rPr>
        <w:t>a</w:t>
      </w:r>
      <w:r w:rsidRPr="00C208D5">
        <w:rPr>
          <w:rFonts w:ascii="Arial" w:hAnsi="Arial" w:cs="Arial"/>
          <w:color w:val="FF0000"/>
          <w:spacing w:val="-5"/>
          <w:sz w:val="20"/>
          <w:szCs w:val="20"/>
        </w:rPr>
        <w:t>w</w:t>
      </w:r>
      <w:r w:rsidRPr="00C208D5">
        <w:rPr>
          <w:rFonts w:ascii="Arial" w:hAnsi="Arial" w:cs="Arial"/>
          <w:color w:val="FF0000"/>
          <w:sz w:val="20"/>
          <w:szCs w:val="20"/>
        </w:rPr>
        <w:t>,</w:t>
      </w:r>
      <w:r w:rsidRPr="00C208D5">
        <w:rPr>
          <w:rFonts w:ascii="Arial" w:hAnsi="Arial" w:cs="Arial"/>
          <w:color w:val="FF0000"/>
          <w:spacing w:val="10"/>
          <w:sz w:val="20"/>
          <w:szCs w:val="20"/>
        </w:rPr>
        <w:t xml:space="preserve"> </w:t>
      </w:r>
      <w:r w:rsidRPr="00C208D5">
        <w:rPr>
          <w:rFonts w:ascii="Arial" w:hAnsi="Arial" w:cs="Arial"/>
          <w:color w:val="FF0000"/>
          <w:spacing w:val="-3"/>
          <w:sz w:val="20"/>
          <w:szCs w:val="20"/>
        </w:rPr>
        <w:t>bea</w:t>
      </w:r>
      <w:r w:rsidRPr="00C208D5">
        <w:rPr>
          <w:rFonts w:ascii="Arial" w:hAnsi="Arial" w:cs="Arial"/>
          <w:color w:val="FF0000"/>
          <w:sz w:val="20"/>
          <w:szCs w:val="20"/>
        </w:rPr>
        <w:t>d</w:t>
      </w:r>
      <w:r w:rsidRPr="00C208D5">
        <w:rPr>
          <w:rFonts w:ascii="Arial" w:hAnsi="Arial" w:cs="Arial"/>
          <w:color w:val="FF0000"/>
          <w:spacing w:val="9"/>
          <w:sz w:val="20"/>
          <w:szCs w:val="20"/>
        </w:rPr>
        <w:t xml:space="preserve"> </w:t>
      </w:r>
      <w:r w:rsidRPr="00C208D5">
        <w:rPr>
          <w:rFonts w:ascii="Arial" w:hAnsi="Arial" w:cs="Arial"/>
          <w:color w:val="FF0000"/>
          <w:spacing w:val="-3"/>
          <w:sz w:val="20"/>
          <w:szCs w:val="20"/>
        </w:rPr>
        <w:t>b</w:t>
      </w:r>
      <w:r w:rsidRPr="00C208D5">
        <w:rPr>
          <w:rFonts w:ascii="Arial" w:hAnsi="Arial" w:cs="Arial"/>
          <w:color w:val="FF0000"/>
          <w:spacing w:val="-1"/>
          <w:sz w:val="20"/>
          <w:szCs w:val="20"/>
        </w:rPr>
        <w:t>l</w:t>
      </w:r>
      <w:r w:rsidRPr="00C208D5">
        <w:rPr>
          <w:rFonts w:ascii="Arial" w:hAnsi="Arial" w:cs="Arial"/>
          <w:color w:val="FF0000"/>
          <w:spacing w:val="-3"/>
          <w:sz w:val="20"/>
          <w:szCs w:val="20"/>
        </w:rPr>
        <w:t>a</w:t>
      </w:r>
      <w:r w:rsidRPr="00C208D5">
        <w:rPr>
          <w:rFonts w:ascii="Arial" w:hAnsi="Arial" w:cs="Arial"/>
          <w:color w:val="FF0000"/>
          <w:spacing w:val="-1"/>
          <w:sz w:val="20"/>
          <w:szCs w:val="20"/>
        </w:rPr>
        <w:t>s</w:t>
      </w:r>
      <w:r w:rsidRPr="00C208D5">
        <w:rPr>
          <w:rFonts w:ascii="Arial" w:hAnsi="Arial" w:cs="Arial"/>
          <w:color w:val="FF0000"/>
          <w:spacing w:val="-3"/>
          <w:sz w:val="20"/>
          <w:szCs w:val="20"/>
        </w:rPr>
        <w:t>t</w:t>
      </w:r>
      <w:r w:rsidRPr="00C208D5">
        <w:rPr>
          <w:rFonts w:ascii="Arial" w:hAnsi="Arial" w:cs="Arial"/>
          <w:color w:val="FF0000"/>
          <w:sz w:val="20"/>
          <w:szCs w:val="20"/>
        </w:rPr>
        <w:t>,</w:t>
      </w:r>
      <w:r w:rsidRPr="00C208D5">
        <w:rPr>
          <w:rFonts w:ascii="Arial" w:hAnsi="Arial" w:cs="Arial"/>
          <w:color w:val="FF0000"/>
          <w:spacing w:val="9"/>
          <w:sz w:val="20"/>
          <w:szCs w:val="20"/>
        </w:rPr>
        <w:t xml:space="preserve"> </w:t>
      </w:r>
      <w:r w:rsidRPr="00C208D5">
        <w:rPr>
          <w:rFonts w:ascii="Arial" w:hAnsi="Arial" w:cs="Arial"/>
          <w:color w:val="FF0000"/>
          <w:spacing w:val="-3"/>
          <w:sz w:val="20"/>
          <w:szCs w:val="20"/>
        </w:rPr>
        <w:t>o</w:t>
      </w:r>
      <w:r w:rsidRPr="00C208D5">
        <w:rPr>
          <w:rFonts w:ascii="Arial" w:hAnsi="Arial" w:cs="Arial"/>
          <w:color w:val="FF0000"/>
          <w:sz w:val="20"/>
          <w:szCs w:val="20"/>
        </w:rPr>
        <w:t>r</w:t>
      </w:r>
      <w:r w:rsidRPr="00C208D5">
        <w:rPr>
          <w:rFonts w:ascii="Arial" w:hAnsi="Arial" w:cs="Arial"/>
          <w:color w:val="FF0000"/>
          <w:spacing w:val="10"/>
          <w:sz w:val="20"/>
          <w:szCs w:val="20"/>
        </w:rPr>
        <w:t xml:space="preserve"> </w:t>
      </w:r>
      <w:r w:rsidRPr="00C208D5">
        <w:rPr>
          <w:rFonts w:ascii="Arial" w:hAnsi="Arial" w:cs="Arial"/>
          <w:color w:val="FF0000"/>
          <w:spacing w:val="2"/>
          <w:sz w:val="20"/>
          <w:szCs w:val="20"/>
        </w:rPr>
        <w:t>m</w:t>
      </w:r>
      <w:r w:rsidRPr="00C208D5">
        <w:rPr>
          <w:rFonts w:ascii="Arial" w:hAnsi="Arial" w:cs="Arial"/>
          <w:color w:val="FF0000"/>
          <w:spacing w:val="-5"/>
          <w:sz w:val="20"/>
          <w:szCs w:val="20"/>
        </w:rPr>
        <w:t>e</w:t>
      </w:r>
      <w:r w:rsidRPr="00C208D5">
        <w:rPr>
          <w:rFonts w:ascii="Arial" w:hAnsi="Arial" w:cs="Arial"/>
          <w:color w:val="FF0000"/>
          <w:spacing w:val="-1"/>
          <w:sz w:val="20"/>
          <w:szCs w:val="20"/>
        </w:rPr>
        <w:t>c</w:t>
      </w:r>
      <w:r w:rsidRPr="00C208D5">
        <w:rPr>
          <w:rFonts w:ascii="Arial" w:hAnsi="Arial" w:cs="Arial"/>
          <w:color w:val="FF0000"/>
          <w:spacing w:val="-3"/>
          <w:sz w:val="20"/>
          <w:szCs w:val="20"/>
        </w:rPr>
        <w:t>hani</w:t>
      </w:r>
      <w:r w:rsidRPr="00C208D5">
        <w:rPr>
          <w:rFonts w:ascii="Arial" w:hAnsi="Arial" w:cs="Arial"/>
          <w:color w:val="FF0000"/>
          <w:spacing w:val="-1"/>
          <w:sz w:val="20"/>
          <w:szCs w:val="20"/>
        </w:rPr>
        <w:t>c</w:t>
      </w:r>
      <w:r w:rsidRPr="00C208D5">
        <w:rPr>
          <w:rFonts w:ascii="Arial" w:hAnsi="Arial" w:cs="Arial"/>
          <w:color w:val="FF0000"/>
          <w:spacing w:val="-3"/>
          <w:sz w:val="20"/>
          <w:szCs w:val="20"/>
        </w:rPr>
        <w:t>al</w:t>
      </w:r>
      <w:r w:rsidRPr="00C208D5">
        <w:rPr>
          <w:rFonts w:ascii="Arial" w:hAnsi="Arial" w:cs="Arial"/>
          <w:color w:val="FF0000"/>
          <w:spacing w:val="-1"/>
          <w:sz w:val="20"/>
          <w:szCs w:val="20"/>
        </w:rPr>
        <w:t>l</w:t>
      </w:r>
      <w:r w:rsidRPr="00C208D5">
        <w:rPr>
          <w:rFonts w:ascii="Arial" w:hAnsi="Arial" w:cs="Arial"/>
          <w:color w:val="FF0000"/>
          <w:sz w:val="20"/>
          <w:szCs w:val="20"/>
        </w:rPr>
        <w:t>y</w:t>
      </w:r>
      <w:r w:rsidRPr="00C208D5">
        <w:rPr>
          <w:rFonts w:ascii="Arial" w:hAnsi="Arial" w:cs="Arial"/>
          <w:color w:val="FF0000"/>
          <w:spacing w:val="-2"/>
          <w:sz w:val="20"/>
          <w:szCs w:val="20"/>
        </w:rPr>
        <w:t xml:space="preserve"> </w:t>
      </w:r>
      <w:r w:rsidRPr="00C208D5">
        <w:rPr>
          <w:rFonts w:ascii="Arial" w:hAnsi="Arial" w:cs="Arial"/>
          <w:color w:val="FF0000"/>
          <w:spacing w:val="-1"/>
          <w:sz w:val="20"/>
          <w:szCs w:val="20"/>
        </w:rPr>
        <w:t>c</w:t>
      </w:r>
      <w:r w:rsidRPr="00C208D5">
        <w:rPr>
          <w:rFonts w:ascii="Arial" w:hAnsi="Arial" w:cs="Arial"/>
          <w:color w:val="FF0000"/>
          <w:spacing w:val="-3"/>
          <w:sz w:val="20"/>
          <w:szCs w:val="20"/>
        </w:rPr>
        <w:t>hi</w:t>
      </w:r>
      <w:r w:rsidRPr="00C208D5">
        <w:rPr>
          <w:rFonts w:ascii="Arial" w:hAnsi="Arial" w:cs="Arial"/>
          <w:color w:val="FF0000"/>
          <w:sz w:val="20"/>
          <w:szCs w:val="20"/>
        </w:rPr>
        <w:t>p</w:t>
      </w:r>
      <w:r w:rsidRPr="00C208D5">
        <w:rPr>
          <w:rFonts w:ascii="Arial" w:hAnsi="Arial" w:cs="Arial"/>
          <w:color w:val="FF0000"/>
          <w:spacing w:val="9"/>
          <w:sz w:val="20"/>
          <w:szCs w:val="20"/>
        </w:rPr>
        <w:t xml:space="preserve"> </w:t>
      </w:r>
      <w:r w:rsidRPr="00C208D5">
        <w:rPr>
          <w:rFonts w:ascii="Arial" w:hAnsi="Arial" w:cs="Arial"/>
          <w:color w:val="FF0000"/>
          <w:spacing w:val="-3"/>
          <w:sz w:val="20"/>
          <w:szCs w:val="20"/>
        </w:rPr>
        <w:t>o</w:t>
      </w:r>
      <w:r w:rsidRPr="00C208D5">
        <w:rPr>
          <w:rFonts w:ascii="Arial" w:hAnsi="Arial" w:cs="Arial"/>
          <w:color w:val="FF0000"/>
          <w:sz w:val="20"/>
          <w:szCs w:val="20"/>
        </w:rPr>
        <w:t>r</w:t>
      </w:r>
      <w:r w:rsidRPr="00C208D5">
        <w:rPr>
          <w:rFonts w:ascii="Arial" w:hAnsi="Arial" w:cs="Arial"/>
          <w:color w:val="FF0000"/>
          <w:spacing w:val="13"/>
          <w:sz w:val="20"/>
          <w:szCs w:val="20"/>
        </w:rPr>
        <w:t xml:space="preserve"> </w:t>
      </w:r>
      <w:r w:rsidRPr="00C208D5">
        <w:rPr>
          <w:rFonts w:ascii="Arial" w:hAnsi="Arial" w:cs="Arial"/>
          <w:color w:val="FF0000"/>
          <w:spacing w:val="-3"/>
          <w:sz w:val="20"/>
          <w:szCs w:val="20"/>
        </w:rPr>
        <w:t>pu</w:t>
      </w:r>
      <w:r w:rsidRPr="00C208D5">
        <w:rPr>
          <w:rFonts w:ascii="Arial" w:hAnsi="Arial" w:cs="Arial"/>
          <w:color w:val="FF0000"/>
          <w:spacing w:val="-1"/>
          <w:sz w:val="20"/>
          <w:szCs w:val="20"/>
        </w:rPr>
        <w:t>l</w:t>
      </w:r>
      <w:r w:rsidRPr="00C208D5">
        <w:rPr>
          <w:rFonts w:ascii="Arial" w:hAnsi="Arial" w:cs="Arial"/>
          <w:color w:val="FF0000"/>
          <w:spacing w:val="-4"/>
          <w:sz w:val="20"/>
          <w:szCs w:val="20"/>
        </w:rPr>
        <w:t>v</w:t>
      </w:r>
      <w:r w:rsidRPr="00C208D5">
        <w:rPr>
          <w:rFonts w:ascii="Arial" w:hAnsi="Arial" w:cs="Arial"/>
          <w:color w:val="FF0000"/>
          <w:spacing w:val="-3"/>
          <w:sz w:val="20"/>
          <w:szCs w:val="20"/>
        </w:rPr>
        <w:t>e</w:t>
      </w:r>
      <w:r w:rsidRPr="00C208D5">
        <w:rPr>
          <w:rFonts w:ascii="Arial" w:hAnsi="Arial" w:cs="Arial"/>
          <w:color w:val="FF0000"/>
          <w:spacing w:val="-2"/>
          <w:sz w:val="20"/>
          <w:szCs w:val="20"/>
        </w:rPr>
        <w:t>r</w:t>
      </w:r>
      <w:r w:rsidRPr="00C208D5">
        <w:rPr>
          <w:rFonts w:ascii="Arial" w:hAnsi="Arial" w:cs="Arial"/>
          <w:color w:val="FF0000"/>
          <w:spacing w:val="-1"/>
          <w:sz w:val="20"/>
          <w:szCs w:val="20"/>
        </w:rPr>
        <w:t>i</w:t>
      </w:r>
      <w:r w:rsidRPr="00C208D5">
        <w:rPr>
          <w:rFonts w:ascii="Arial" w:hAnsi="Arial" w:cs="Arial"/>
          <w:color w:val="FF0000"/>
          <w:spacing w:val="-6"/>
          <w:sz w:val="20"/>
          <w:szCs w:val="20"/>
        </w:rPr>
        <w:t>z</w:t>
      </w:r>
      <w:r w:rsidRPr="00C208D5">
        <w:rPr>
          <w:rFonts w:ascii="Arial" w:hAnsi="Arial" w:cs="Arial"/>
          <w:color w:val="FF0000"/>
          <w:sz w:val="20"/>
          <w:szCs w:val="20"/>
        </w:rPr>
        <w:t>e</w:t>
      </w:r>
      <w:r w:rsidRPr="00C208D5">
        <w:rPr>
          <w:rFonts w:ascii="Arial" w:hAnsi="Arial" w:cs="Arial"/>
          <w:color w:val="FF0000"/>
          <w:spacing w:val="5"/>
          <w:sz w:val="20"/>
          <w:szCs w:val="20"/>
        </w:rPr>
        <w:t xml:space="preserve"> </w:t>
      </w:r>
      <w:r w:rsidRPr="00C208D5">
        <w:rPr>
          <w:rFonts w:ascii="Arial" w:hAnsi="Arial" w:cs="Arial"/>
          <w:color w:val="FF0000"/>
          <w:spacing w:val="-3"/>
          <w:sz w:val="20"/>
          <w:szCs w:val="20"/>
        </w:rPr>
        <w:t>e</w:t>
      </w:r>
      <w:r w:rsidRPr="00C208D5">
        <w:rPr>
          <w:rFonts w:ascii="Arial" w:hAnsi="Arial" w:cs="Arial"/>
          <w:color w:val="FF0000"/>
          <w:spacing w:val="-1"/>
          <w:sz w:val="20"/>
          <w:szCs w:val="20"/>
        </w:rPr>
        <w:t>xis</w:t>
      </w:r>
      <w:r w:rsidRPr="00C208D5">
        <w:rPr>
          <w:rFonts w:ascii="Arial" w:hAnsi="Arial" w:cs="Arial"/>
          <w:color w:val="FF0000"/>
          <w:spacing w:val="-3"/>
          <w:sz w:val="20"/>
          <w:szCs w:val="20"/>
        </w:rPr>
        <w:t>tin</w:t>
      </w:r>
      <w:r w:rsidRPr="00C208D5">
        <w:rPr>
          <w:rFonts w:ascii="Arial" w:hAnsi="Arial" w:cs="Arial"/>
          <w:color w:val="FF0000"/>
          <w:sz w:val="20"/>
          <w:szCs w:val="20"/>
        </w:rPr>
        <w:t>g</w:t>
      </w:r>
      <w:r w:rsidRPr="00C208D5">
        <w:rPr>
          <w:rFonts w:ascii="Arial" w:hAnsi="Arial" w:cs="Arial"/>
          <w:color w:val="FF0000"/>
          <w:spacing w:val="6"/>
          <w:sz w:val="20"/>
          <w:szCs w:val="20"/>
        </w:rPr>
        <w:t xml:space="preserve"> </w:t>
      </w:r>
      <w:r w:rsidRPr="00C208D5">
        <w:rPr>
          <w:rFonts w:ascii="Arial" w:hAnsi="Arial" w:cs="Arial"/>
          <w:color w:val="FF0000"/>
          <w:spacing w:val="-2"/>
          <w:sz w:val="20"/>
          <w:szCs w:val="20"/>
        </w:rPr>
        <w:t>r</w:t>
      </w:r>
      <w:r w:rsidRPr="00C208D5">
        <w:rPr>
          <w:rFonts w:ascii="Arial" w:hAnsi="Arial" w:cs="Arial"/>
          <w:color w:val="FF0000"/>
          <w:spacing w:val="-3"/>
          <w:sz w:val="20"/>
          <w:szCs w:val="20"/>
        </w:rPr>
        <w:t>e</w:t>
      </w:r>
      <w:r w:rsidRPr="00C208D5">
        <w:rPr>
          <w:rFonts w:ascii="Arial" w:hAnsi="Arial" w:cs="Arial"/>
          <w:color w:val="FF0000"/>
          <w:spacing w:val="-1"/>
          <w:sz w:val="20"/>
          <w:szCs w:val="20"/>
        </w:rPr>
        <w:t>s</w:t>
      </w:r>
      <w:r w:rsidRPr="00C208D5">
        <w:rPr>
          <w:rFonts w:ascii="Arial" w:hAnsi="Arial" w:cs="Arial"/>
          <w:color w:val="FF0000"/>
          <w:spacing w:val="-3"/>
          <w:sz w:val="20"/>
          <w:szCs w:val="20"/>
        </w:rPr>
        <w:t>ilien</w:t>
      </w:r>
      <w:r w:rsidRPr="00C208D5">
        <w:rPr>
          <w:rFonts w:ascii="Arial" w:hAnsi="Arial" w:cs="Arial"/>
          <w:color w:val="FF0000"/>
          <w:sz w:val="20"/>
          <w:szCs w:val="20"/>
        </w:rPr>
        <w:t>t f</w:t>
      </w:r>
      <w:r w:rsidRPr="00C208D5">
        <w:rPr>
          <w:rFonts w:ascii="Arial" w:hAnsi="Arial" w:cs="Arial"/>
          <w:color w:val="FF0000"/>
          <w:spacing w:val="-4"/>
          <w:sz w:val="20"/>
          <w:szCs w:val="20"/>
        </w:rPr>
        <w:t>l</w:t>
      </w:r>
      <w:r w:rsidRPr="00C208D5">
        <w:rPr>
          <w:rFonts w:ascii="Arial" w:hAnsi="Arial" w:cs="Arial"/>
          <w:color w:val="FF0000"/>
          <w:spacing w:val="-3"/>
          <w:sz w:val="20"/>
          <w:szCs w:val="20"/>
        </w:rPr>
        <w:t>oo</w:t>
      </w:r>
      <w:r w:rsidRPr="00C208D5">
        <w:rPr>
          <w:rFonts w:ascii="Arial" w:hAnsi="Arial" w:cs="Arial"/>
          <w:color w:val="FF0000"/>
          <w:spacing w:val="1"/>
          <w:sz w:val="20"/>
          <w:szCs w:val="20"/>
        </w:rPr>
        <w:t>r</w:t>
      </w:r>
      <w:r w:rsidRPr="00C208D5">
        <w:rPr>
          <w:rFonts w:ascii="Arial" w:hAnsi="Arial" w:cs="Arial"/>
          <w:color w:val="FF0000"/>
          <w:spacing w:val="-3"/>
          <w:sz w:val="20"/>
          <w:szCs w:val="20"/>
        </w:rPr>
        <w:t>i</w:t>
      </w:r>
      <w:r w:rsidRPr="00C208D5">
        <w:rPr>
          <w:rFonts w:ascii="Arial" w:hAnsi="Arial" w:cs="Arial"/>
          <w:color w:val="FF0000"/>
          <w:sz w:val="20"/>
          <w:szCs w:val="20"/>
        </w:rPr>
        <w:t>n</w:t>
      </w:r>
      <w:r w:rsidRPr="00C208D5">
        <w:rPr>
          <w:rFonts w:ascii="Arial" w:hAnsi="Arial" w:cs="Arial"/>
          <w:color w:val="FF0000"/>
          <w:spacing w:val="-3"/>
          <w:sz w:val="20"/>
          <w:szCs w:val="20"/>
        </w:rPr>
        <w:t>g,</w:t>
      </w:r>
      <w:r w:rsidRPr="00C208D5">
        <w:rPr>
          <w:rFonts w:ascii="Arial" w:hAnsi="Arial" w:cs="Arial"/>
          <w:color w:val="FF0000"/>
          <w:spacing w:val="9"/>
          <w:sz w:val="20"/>
          <w:szCs w:val="20"/>
        </w:rPr>
        <w:t xml:space="preserve"> </w:t>
      </w:r>
      <w:r w:rsidRPr="00C208D5">
        <w:rPr>
          <w:rFonts w:ascii="Arial" w:hAnsi="Arial" w:cs="Arial"/>
          <w:color w:val="FF0000"/>
          <w:spacing w:val="-3"/>
          <w:sz w:val="20"/>
          <w:szCs w:val="20"/>
        </w:rPr>
        <w:t>ba</w:t>
      </w:r>
      <w:r w:rsidRPr="00C208D5">
        <w:rPr>
          <w:rFonts w:ascii="Arial" w:hAnsi="Arial" w:cs="Arial"/>
          <w:color w:val="FF0000"/>
          <w:spacing w:val="-1"/>
          <w:sz w:val="20"/>
          <w:szCs w:val="20"/>
        </w:rPr>
        <w:t>c</w:t>
      </w:r>
      <w:r w:rsidRPr="00C208D5">
        <w:rPr>
          <w:rFonts w:ascii="Arial" w:hAnsi="Arial" w:cs="Arial"/>
          <w:color w:val="FF0000"/>
          <w:spacing w:val="1"/>
          <w:sz w:val="20"/>
          <w:szCs w:val="20"/>
        </w:rPr>
        <w:t>k</w:t>
      </w:r>
      <w:r w:rsidRPr="00C208D5">
        <w:rPr>
          <w:rFonts w:ascii="Arial" w:hAnsi="Arial" w:cs="Arial"/>
          <w:color w:val="FF0000"/>
          <w:spacing w:val="-3"/>
          <w:sz w:val="20"/>
          <w:szCs w:val="20"/>
        </w:rPr>
        <w:t>i</w:t>
      </w:r>
      <w:r w:rsidRPr="00C208D5">
        <w:rPr>
          <w:rFonts w:ascii="Arial" w:hAnsi="Arial" w:cs="Arial"/>
          <w:color w:val="FF0000"/>
          <w:sz w:val="20"/>
          <w:szCs w:val="20"/>
        </w:rPr>
        <w:t>n</w:t>
      </w:r>
      <w:r w:rsidRPr="00C208D5">
        <w:rPr>
          <w:rFonts w:ascii="Arial" w:hAnsi="Arial" w:cs="Arial"/>
          <w:color w:val="FF0000"/>
          <w:spacing w:val="-3"/>
          <w:sz w:val="20"/>
          <w:szCs w:val="20"/>
        </w:rPr>
        <w:t>g</w:t>
      </w:r>
      <w:r w:rsidRPr="00C208D5">
        <w:rPr>
          <w:rFonts w:ascii="Arial" w:hAnsi="Arial" w:cs="Arial"/>
          <w:color w:val="FF0000"/>
          <w:sz w:val="20"/>
          <w:szCs w:val="20"/>
        </w:rPr>
        <w:t>,</w:t>
      </w:r>
      <w:r w:rsidRPr="00C208D5">
        <w:rPr>
          <w:rFonts w:ascii="Arial" w:hAnsi="Arial" w:cs="Arial"/>
          <w:color w:val="FF0000"/>
          <w:spacing w:val="9"/>
          <w:sz w:val="20"/>
          <w:szCs w:val="20"/>
        </w:rPr>
        <w:t xml:space="preserve"> </w:t>
      </w:r>
      <w:r w:rsidRPr="00C208D5">
        <w:rPr>
          <w:rFonts w:ascii="Arial" w:hAnsi="Arial" w:cs="Arial"/>
          <w:color w:val="FF0000"/>
          <w:spacing w:val="-1"/>
          <w:sz w:val="20"/>
          <w:szCs w:val="20"/>
        </w:rPr>
        <w:t>l</w:t>
      </w:r>
      <w:r w:rsidRPr="00C208D5">
        <w:rPr>
          <w:rFonts w:ascii="Arial" w:hAnsi="Arial" w:cs="Arial"/>
          <w:color w:val="FF0000"/>
          <w:spacing w:val="-3"/>
          <w:sz w:val="20"/>
          <w:szCs w:val="20"/>
        </w:rPr>
        <w:t>i</w:t>
      </w:r>
      <w:r w:rsidRPr="00C208D5">
        <w:rPr>
          <w:rFonts w:ascii="Arial" w:hAnsi="Arial" w:cs="Arial"/>
          <w:color w:val="FF0000"/>
          <w:sz w:val="20"/>
          <w:szCs w:val="20"/>
        </w:rPr>
        <w:t>n</w:t>
      </w:r>
      <w:r w:rsidRPr="00C208D5">
        <w:rPr>
          <w:rFonts w:ascii="Arial" w:hAnsi="Arial" w:cs="Arial"/>
          <w:color w:val="FF0000"/>
          <w:spacing w:val="-1"/>
          <w:sz w:val="20"/>
          <w:szCs w:val="20"/>
        </w:rPr>
        <w:t>i</w:t>
      </w:r>
      <w:r w:rsidRPr="00C208D5">
        <w:rPr>
          <w:rFonts w:ascii="Arial" w:hAnsi="Arial" w:cs="Arial"/>
          <w:color w:val="FF0000"/>
          <w:spacing w:val="-3"/>
          <w:sz w:val="20"/>
          <w:szCs w:val="20"/>
        </w:rPr>
        <w:t>n</w:t>
      </w:r>
      <w:r w:rsidRPr="00C208D5">
        <w:rPr>
          <w:rFonts w:ascii="Arial" w:hAnsi="Arial" w:cs="Arial"/>
          <w:color w:val="FF0000"/>
          <w:sz w:val="20"/>
          <w:szCs w:val="20"/>
        </w:rPr>
        <w:t>g</w:t>
      </w:r>
      <w:r w:rsidRPr="00C208D5">
        <w:rPr>
          <w:rFonts w:ascii="Arial" w:hAnsi="Arial" w:cs="Arial"/>
          <w:color w:val="FF0000"/>
          <w:spacing w:val="8"/>
          <w:sz w:val="20"/>
          <w:szCs w:val="20"/>
        </w:rPr>
        <w:t xml:space="preserve"> </w:t>
      </w:r>
      <w:r w:rsidRPr="00C208D5">
        <w:rPr>
          <w:rFonts w:ascii="Arial" w:hAnsi="Arial" w:cs="Arial"/>
          <w:color w:val="FF0000"/>
          <w:sz w:val="20"/>
          <w:szCs w:val="20"/>
        </w:rPr>
        <w:t>fe</w:t>
      </w:r>
      <w:r w:rsidRPr="00C208D5">
        <w:rPr>
          <w:rFonts w:ascii="Arial" w:hAnsi="Arial" w:cs="Arial"/>
          <w:color w:val="FF0000"/>
          <w:spacing w:val="-4"/>
          <w:sz w:val="20"/>
          <w:szCs w:val="20"/>
        </w:rPr>
        <w:t>l</w:t>
      </w:r>
      <w:r w:rsidRPr="00C208D5">
        <w:rPr>
          <w:rFonts w:ascii="Arial" w:hAnsi="Arial" w:cs="Arial"/>
          <w:color w:val="FF0000"/>
          <w:sz w:val="20"/>
          <w:szCs w:val="20"/>
        </w:rPr>
        <w:t>t,</w:t>
      </w:r>
      <w:r w:rsidRPr="00C208D5">
        <w:rPr>
          <w:rFonts w:ascii="Arial" w:hAnsi="Arial" w:cs="Arial"/>
          <w:color w:val="FF0000"/>
          <w:spacing w:val="13"/>
          <w:sz w:val="20"/>
          <w:szCs w:val="20"/>
        </w:rPr>
        <w:t xml:space="preserve"> </w:t>
      </w:r>
      <w:r w:rsidRPr="00C208D5">
        <w:rPr>
          <w:rFonts w:ascii="Arial" w:hAnsi="Arial" w:cs="Arial"/>
          <w:color w:val="FF0000"/>
          <w:spacing w:val="-3"/>
          <w:sz w:val="20"/>
          <w:szCs w:val="20"/>
        </w:rPr>
        <w:t>a</w:t>
      </w:r>
      <w:r w:rsidRPr="00C208D5">
        <w:rPr>
          <w:rFonts w:ascii="Arial" w:hAnsi="Arial" w:cs="Arial"/>
          <w:color w:val="FF0000"/>
          <w:spacing w:val="-1"/>
          <w:sz w:val="20"/>
          <w:szCs w:val="20"/>
        </w:rPr>
        <w:t>s</w:t>
      </w:r>
      <w:r w:rsidRPr="00C208D5">
        <w:rPr>
          <w:rFonts w:ascii="Arial" w:hAnsi="Arial" w:cs="Arial"/>
          <w:color w:val="FF0000"/>
          <w:sz w:val="20"/>
          <w:szCs w:val="20"/>
        </w:rPr>
        <w:t>p</w:t>
      </w:r>
      <w:r w:rsidRPr="00C208D5">
        <w:rPr>
          <w:rFonts w:ascii="Arial" w:hAnsi="Arial" w:cs="Arial"/>
          <w:color w:val="FF0000"/>
          <w:spacing w:val="-3"/>
          <w:sz w:val="20"/>
          <w:szCs w:val="20"/>
        </w:rPr>
        <w:t>h</w:t>
      </w:r>
      <w:r w:rsidRPr="00C208D5">
        <w:rPr>
          <w:rFonts w:ascii="Arial" w:hAnsi="Arial" w:cs="Arial"/>
          <w:color w:val="FF0000"/>
          <w:sz w:val="20"/>
          <w:szCs w:val="20"/>
        </w:rPr>
        <w:t>a</w:t>
      </w:r>
      <w:r w:rsidRPr="00C208D5">
        <w:rPr>
          <w:rFonts w:ascii="Arial" w:hAnsi="Arial" w:cs="Arial"/>
          <w:color w:val="FF0000"/>
          <w:spacing w:val="-4"/>
          <w:sz w:val="20"/>
          <w:szCs w:val="20"/>
        </w:rPr>
        <w:t>l</w:t>
      </w:r>
      <w:r w:rsidRPr="00C208D5">
        <w:rPr>
          <w:rFonts w:ascii="Arial" w:hAnsi="Arial" w:cs="Arial"/>
          <w:color w:val="FF0000"/>
          <w:sz w:val="20"/>
          <w:szCs w:val="20"/>
        </w:rPr>
        <w:t>t</w:t>
      </w:r>
      <w:r w:rsidRPr="00C208D5">
        <w:rPr>
          <w:rFonts w:ascii="Arial" w:hAnsi="Arial" w:cs="Arial"/>
          <w:color w:val="FF0000"/>
          <w:spacing w:val="-4"/>
          <w:sz w:val="20"/>
          <w:szCs w:val="20"/>
        </w:rPr>
        <w:t>i</w:t>
      </w:r>
      <w:r w:rsidRPr="00C208D5">
        <w:rPr>
          <w:rFonts w:ascii="Arial" w:hAnsi="Arial" w:cs="Arial"/>
          <w:color w:val="FF0000"/>
          <w:sz w:val="20"/>
          <w:szCs w:val="20"/>
        </w:rPr>
        <w:t>c</w:t>
      </w:r>
      <w:r w:rsidRPr="00C208D5">
        <w:rPr>
          <w:rFonts w:ascii="Arial" w:hAnsi="Arial" w:cs="Arial"/>
          <w:color w:val="FF0000"/>
          <w:spacing w:val="7"/>
          <w:sz w:val="20"/>
          <w:szCs w:val="20"/>
        </w:rPr>
        <w:t xml:space="preserve"> </w:t>
      </w:r>
      <w:r w:rsidRPr="00C208D5">
        <w:rPr>
          <w:rFonts w:ascii="Arial" w:hAnsi="Arial" w:cs="Arial"/>
          <w:color w:val="FF0000"/>
          <w:spacing w:val="-2"/>
          <w:sz w:val="20"/>
          <w:szCs w:val="20"/>
        </w:rPr>
        <w:t>“</w:t>
      </w:r>
      <w:r w:rsidRPr="00C208D5">
        <w:rPr>
          <w:rFonts w:ascii="Arial" w:hAnsi="Arial" w:cs="Arial"/>
          <w:color w:val="FF0000"/>
          <w:spacing w:val="-1"/>
          <w:sz w:val="20"/>
          <w:szCs w:val="20"/>
        </w:rPr>
        <w:t>c</w:t>
      </w:r>
      <w:r w:rsidRPr="00C208D5">
        <w:rPr>
          <w:rFonts w:ascii="Arial" w:hAnsi="Arial" w:cs="Arial"/>
          <w:color w:val="FF0000"/>
          <w:sz w:val="20"/>
          <w:szCs w:val="20"/>
        </w:rPr>
        <w:t>u</w:t>
      </w:r>
      <w:r w:rsidRPr="00C208D5">
        <w:rPr>
          <w:rFonts w:ascii="Arial" w:hAnsi="Arial" w:cs="Arial"/>
          <w:color w:val="FF0000"/>
          <w:spacing w:val="-3"/>
          <w:sz w:val="20"/>
          <w:szCs w:val="20"/>
        </w:rPr>
        <w:t>t</w:t>
      </w:r>
      <w:r w:rsidRPr="00C208D5">
        <w:rPr>
          <w:rFonts w:ascii="Arial" w:hAnsi="Arial" w:cs="Arial"/>
          <w:color w:val="FF0000"/>
          <w:sz w:val="20"/>
          <w:szCs w:val="20"/>
        </w:rPr>
        <w:t>b</w:t>
      </w:r>
      <w:r w:rsidRPr="00C208D5">
        <w:rPr>
          <w:rFonts w:ascii="Arial" w:hAnsi="Arial" w:cs="Arial"/>
          <w:color w:val="FF0000"/>
          <w:spacing w:val="-3"/>
          <w:sz w:val="20"/>
          <w:szCs w:val="20"/>
        </w:rPr>
        <w:t>a</w:t>
      </w:r>
      <w:r w:rsidRPr="00C208D5">
        <w:rPr>
          <w:rFonts w:ascii="Arial" w:hAnsi="Arial" w:cs="Arial"/>
          <w:color w:val="FF0000"/>
          <w:spacing w:val="-1"/>
          <w:sz w:val="20"/>
          <w:szCs w:val="20"/>
        </w:rPr>
        <w:t>c</w:t>
      </w:r>
      <w:r w:rsidRPr="00C208D5">
        <w:rPr>
          <w:rFonts w:ascii="Arial" w:hAnsi="Arial" w:cs="Arial"/>
          <w:color w:val="FF0000"/>
          <w:spacing w:val="1"/>
          <w:sz w:val="20"/>
          <w:szCs w:val="20"/>
        </w:rPr>
        <w:t>k</w:t>
      </w:r>
      <w:r w:rsidRPr="00C208D5">
        <w:rPr>
          <w:rFonts w:ascii="Arial" w:hAnsi="Arial" w:cs="Arial"/>
          <w:color w:val="FF0000"/>
          <w:sz w:val="20"/>
          <w:szCs w:val="20"/>
        </w:rPr>
        <w:t>”</w:t>
      </w:r>
      <w:r w:rsidRPr="00C208D5">
        <w:rPr>
          <w:rFonts w:ascii="Arial" w:hAnsi="Arial" w:cs="Arial"/>
          <w:color w:val="FF0000"/>
          <w:spacing w:val="7"/>
          <w:sz w:val="20"/>
          <w:szCs w:val="20"/>
        </w:rPr>
        <w:t xml:space="preserve"> </w:t>
      </w:r>
      <w:r w:rsidRPr="00C208D5">
        <w:rPr>
          <w:rFonts w:ascii="Arial" w:hAnsi="Arial" w:cs="Arial"/>
          <w:color w:val="FF0000"/>
          <w:spacing w:val="-3"/>
          <w:sz w:val="20"/>
          <w:szCs w:val="20"/>
        </w:rPr>
        <w:t>ad</w:t>
      </w:r>
      <w:r w:rsidRPr="00C208D5">
        <w:rPr>
          <w:rFonts w:ascii="Arial" w:hAnsi="Arial" w:cs="Arial"/>
          <w:color w:val="FF0000"/>
          <w:sz w:val="20"/>
          <w:szCs w:val="20"/>
        </w:rPr>
        <w:t>h</w:t>
      </w:r>
      <w:r w:rsidRPr="00C208D5">
        <w:rPr>
          <w:rFonts w:ascii="Arial" w:hAnsi="Arial" w:cs="Arial"/>
          <w:color w:val="FF0000"/>
          <w:spacing w:val="-3"/>
          <w:sz w:val="20"/>
          <w:szCs w:val="20"/>
        </w:rPr>
        <w:t>e</w:t>
      </w:r>
      <w:r w:rsidRPr="00C208D5">
        <w:rPr>
          <w:rFonts w:ascii="Arial" w:hAnsi="Arial" w:cs="Arial"/>
          <w:color w:val="FF0000"/>
          <w:spacing w:val="-1"/>
          <w:sz w:val="20"/>
          <w:szCs w:val="20"/>
        </w:rPr>
        <w:t>si</w:t>
      </w:r>
      <w:r w:rsidRPr="00C208D5">
        <w:rPr>
          <w:rFonts w:ascii="Arial" w:hAnsi="Arial" w:cs="Arial"/>
          <w:color w:val="FF0000"/>
          <w:spacing w:val="-4"/>
          <w:sz w:val="20"/>
          <w:szCs w:val="20"/>
        </w:rPr>
        <w:t>v</w:t>
      </w:r>
      <w:r w:rsidRPr="00C208D5">
        <w:rPr>
          <w:rFonts w:ascii="Arial" w:hAnsi="Arial" w:cs="Arial"/>
          <w:color w:val="FF0000"/>
          <w:sz w:val="20"/>
          <w:szCs w:val="20"/>
        </w:rPr>
        <w:t>e,</w:t>
      </w:r>
      <w:r w:rsidRPr="00C208D5">
        <w:rPr>
          <w:rFonts w:ascii="Arial" w:hAnsi="Arial" w:cs="Arial"/>
          <w:color w:val="FF0000"/>
          <w:spacing w:val="7"/>
          <w:sz w:val="20"/>
          <w:szCs w:val="20"/>
        </w:rPr>
        <w:t xml:space="preserve"> </w:t>
      </w:r>
      <w:r w:rsidRPr="00C208D5">
        <w:rPr>
          <w:rFonts w:ascii="Arial" w:hAnsi="Arial" w:cs="Arial"/>
          <w:color w:val="FF0000"/>
          <w:spacing w:val="-3"/>
          <w:sz w:val="20"/>
          <w:szCs w:val="20"/>
        </w:rPr>
        <w:t>o</w:t>
      </w:r>
      <w:r w:rsidRPr="00C208D5">
        <w:rPr>
          <w:rFonts w:ascii="Arial" w:hAnsi="Arial" w:cs="Arial"/>
          <w:color w:val="FF0000"/>
          <w:sz w:val="20"/>
          <w:szCs w:val="20"/>
        </w:rPr>
        <w:t>r</w:t>
      </w:r>
      <w:r w:rsidRPr="00C208D5">
        <w:rPr>
          <w:rFonts w:ascii="Arial" w:hAnsi="Arial" w:cs="Arial"/>
          <w:color w:val="FF0000"/>
          <w:spacing w:val="13"/>
          <w:sz w:val="20"/>
          <w:szCs w:val="20"/>
        </w:rPr>
        <w:t xml:space="preserve"> </w:t>
      </w:r>
      <w:r w:rsidRPr="00C208D5">
        <w:rPr>
          <w:rFonts w:ascii="Arial" w:hAnsi="Arial" w:cs="Arial"/>
          <w:color w:val="FF0000"/>
          <w:sz w:val="20"/>
          <w:szCs w:val="20"/>
        </w:rPr>
        <w:t>o</w:t>
      </w:r>
      <w:r w:rsidRPr="00C208D5">
        <w:rPr>
          <w:rFonts w:ascii="Arial" w:hAnsi="Arial" w:cs="Arial"/>
          <w:color w:val="FF0000"/>
          <w:spacing w:val="-3"/>
          <w:sz w:val="20"/>
          <w:szCs w:val="20"/>
        </w:rPr>
        <w:t>t</w:t>
      </w:r>
      <w:r w:rsidRPr="00C208D5">
        <w:rPr>
          <w:rFonts w:ascii="Arial" w:hAnsi="Arial" w:cs="Arial"/>
          <w:color w:val="FF0000"/>
          <w:sz w:val="20"/>
          <w:szCs w:val="20"/>
        </w:rPr>
        <w:t>h</w:t>
      </w:r>
      <w:r w:rsidRPr="00C208D5">
        <w:rPr>
          <w:rFonts w:ascii="Arial" w:hAnsi="Arial" w:cs="Arial"/>
          <w:color w:val="FF0000"/>
          <w:spacing w:val="-3"/>
          <w:sz w:val="20"/>
          <w:szCs w:val="20"/>
        </w:rPr>
        <w:t>e</w:t>
      </w:r>
      <w:r w:rsidRPr="00C208D5">
        <w:rPr>
          <w:rFonts w:ascii="Arial" w:hAnsi="Arial" w:cs="Arial"/>
          <w:color w:val="FF0000"/>
          <w:sz w:val="20"/>
          <w:szCs w:val="20"/>
        </w:rPr>
        <w:t>r</w:t>
      </w:r>
      <w:r w:rsidRPr="00C208D5">
        <w:rPr>
          <w:rFonts w:ascii="Arial" w:hAnsi="Arial" w:cs="Arial"/>
          <w:color w:val="FF0000"/>
          <w:spacing w:val="12"/>
          <w:sz w:val="20"/>
          <w:szCs w:val="20"/>
        </w:rPr>
        <w:t xml:space="preserve"> </w:t>
      </w:r>
      <w:r w:rsidRPr="00C208D5">
        <w:rPr>
          <w:rFonts w:ascii="Arial" w:hAnsi="Arial" w:cs="Arial"/>
          <w:color w:val="FF0000"/>
          <w:spacing w:val="-3"/>
          <w:sz w:val="20"/>
          <w:szCs w:val="20"/>
        </w:rPr>
        <w:t>a</w:t>
      </w:r>
      <w:r w:rsidRPr="00C208D5">
        <w:rPr>
          <w:rFonts w:ascii="Arial" w:hAnsi="Arial" w:cs="Arial"/>
          <w:color w:val="FF0000"/>
          <w:sz w:val="20"/>
          <w:szCs w:val="20"/>
        </w:rPr>
        <w:t>d</w:t>
      </w:r>
      <w:r w:rsidRPr="00C208D5">
        <w:rPr>
          <w:rFonts w:ascii="Arial" w:hAnsi="Arial" w:cs="Arial"/>
          <w:color w:val="FF0000"/>
          <w:spacing w:val="-3"/>
          <w:sz w:val="20"/>
          <w:szCs w:val="20"/>
        </w:rPr>
        <w:t>he</w:t>
      </w:r>
      <w:r w:rsidRPr="00C208D5">
        <w:rPr>
          <w:rFonts w:ascii="Arial" w:hAnsi="Arial" w:cs="Arial"/>
          <w:color w:val="FF0000"/>
          <w:spacing w:val="1"/>
          <w:sz w:val="20"/>
          <w:szCs w:val="20"/>
        </w:rPr>
        <w:t>s</w:t>
      </w:r>
      <w:r w:rsidRPr="00C208D5">
        <w:rPr>
          <w:rFonts w:ascii="Arial" w:hAnsi="Arial" w:cs="Arial"/>
          <w:color w:val="FF0000"/>
          <w:spacing w:val="-3"/>
          <w:sz w:val="20"/>
          <w:szCs w:val="20"/>
        </w:rPr>
        <w:t>i</w:t>
      </w:r>
      <w:r w:rsidRPr="00C208D5">
        <w:rPr>
          <w:rFonts w:ascii="Arial" w:hAnsi="Arial" w:cs="Arial"/>
          <w:color w:val="FF0000"/>
          <w:spacing w:val="-1"/>
          <w:sz w:val="20"/>
          <w:szCs w:val="20"/>
        </w:rPr>
        <w:t>v</w:t>
      </w:r>
      <w:r w:rsidRPr="00C208D5">
        <w:rPr>
          <w:rFonts w:ascii="Arial" w:hAnsi="Arial" w:cs="Arial"/>
          <w:color w:val="FF0000"/>
          <w:spacing w:val="-3"/>
          <w:sz w:val="20"/>
          <w:szCs w:val="20"/>
        </w:rPr>
        <w:t>e</w:t>
      </w:r>
      <w:r w:rsidR="00BE3313" w:rsidRPr="00C208D5">
        <w:rPr>
          <w:rFonts w:ascii="Arial" w:hAnsi="Arial" w:cs="Arial"/>
          <w:color w:val="FF0000"/>
          <w:spacing w:val="-3"/>
          <w:sz w:val="20"/>
          <w:szCs w:val="20"/>
        </w:rPr>
        <w:t>s</w:t>
      </w:r>
      <w:r w:rsidRPr="00C208D5">
        <w:rPr>
          <w:rFonts w:ascii="Arial" w:hAnsi="Arial" w:cs="Arial"/>
          <w:color w:val="FF0000"/>
          <w:sz w:val="20"/>
          <w:szCs w:val="20"/>
        </w:rPr>
        <w:t>.</w:t>
      </w:r>
      <w:r w:rsidRPr="00C208D5">
        <w:rPr>
          <w:rFonts w:ascii="Arial" w:hAnsi="Arial" w:cs="Arial"/>
          <w:color w:val="FF0000"/>
          <w:spacing w:val="7"/>
          <w:sz w:val="20"/>
          <w:szCs w:val="20"/>
        </w:rPr>
        <w:t xml:space="preserve"> </w:t>
      </w:r>
      <w:r w:rsidRPr="00C208D5">
        <w:rPr>
          <w:rFonts w:ascii="Arial" w:hAnsi="Arial" w:cs="Arial"/>
          <w:color w:val="FF0000"/>
          <w:sz w:val="20"/>
          <w:szCs w:val="20"/>
        </w:rPr>
        <w:t>T</w:t>
      </w:r>
      <w:r w:rsidRPr="00C208D5">
        <w:rPr>
          <w:rFonts w:ascii="Arial" w:hAnsi="Arial" w:cs="Arial"/>
          <w:color w:val="FF0000"/>
          <w:spacing w:val="-3"/>
          <w:sz w:val="20"/>
          <w:szCs w:val="20"/>
        </w:rPr>
        <w:t>he</w:t>
      </w:r>
      <w:r w:rsidRPr="00C208D5">
        <w:rPr>
          <w:rFonts w:ascii="Arial" w:hAnsi="Arial" w:cs="Arial"/>
          <w:color w:val="FF0000"/>
          <w:spacing w:val="1"/>
          <w:sz w:val="20"/>
          <w:szCs w:val="20"/>
        </w:rPr>
        <w:t>s</w:t>
      </w:r>
      <w:r w:rsidRPr="00C208D5">
        <w:rPr>
          <w:rFonts w:ascii="Arial" w:hAnsi="Arial" w:cs="Arial"/>
          <w:color w:val="FF0000"/>
          <w:sz w:val="20"/>
          <w:szCs w:val="20"/>
        </w:rPr>
        <w:t>e</w:t>
      </w:r>
      <w:r w:rsidRPr="00C208D5">
        <w:rPr>
          <w:rFonts w:ascii="Arial" w:hAnsi="Arial" w:cs="Arial"/>
          <w:color w:val="FF0000"/>
          <w:spacing w:val="7"/>
          <w:sz w:val="20"/>
          <w:szCs w:val="20"/>
        </w:rPr>
        <w:t xml:space="preserve"> </w:t>
      </w:r>
      <w:r w:rsidRPr="00C208D5">
        <w:rPr>
          <w:rFonts w:ascii="Arial" w:hAnsi="Arial" w:cs="Arial"/>
          <w:color w:val="FF0000"/>
          <w:spacing w:val="-3"/>
          <w:sz w:val="20"/>
          <w:szCs w:val="20"/>
        </w:rPr>
        <w:t>p</w:t>
      </w:r>
      <w:r w:rsidRPr="00C208D5">
        <w:rPr>
          <w:rFonts w:ascii="Arial" w:hAnsi="Arial" w:cs="Arial"/>
          <w:color w:val="FF0000"/>
          <w:spacing w:val="1"/>
          <w:sz w:val="20"/>
          <w:szCs w:val="20"/>
        </w:rPr>
        <w:t>r</w:t>
      </w:r>
      <w:r w:rsidRPr="00C208D5">
        <w:rPr>
          <w:rFonts w:ascii="Arial" w:hAnsi="Arial" w:cs="Arial"/>
          <w:color w:val="FF0000"/>
          <w:spacing w:val="-3"/>
          <w:sz w:val="20"/>
          <w:szCs w:val="20"/>
        </w:rPr>
        <w:t>o</w:t>
      </w:r>
      <w:r w:rsidRPr="00C208D5">
        <w:rPr>
          <w:rFonts w:ascii="Arial" w:hAnsi="Arial" w:cs="Arial"/>
          <w:color w:val="FF0000"/>
          <w:sz w:val="20"/>
          <w:szCs w:val="20"/>
        </w:rPr>
        <w:t>d</w:t>
      </w:r>
      <w:r w:rsidRPr="00C208D5">
        <w:rPr>
          <w:rFonts w:ascii="Arial" w:hAnsi="Arial" w:cs="Arial"/>
          <w:color w:val="FF0000"/>
          <w:spacing w:val="-3"/>
          <w:sz w:val="20"/>
          <w:szCs w:val="20"/>
        </w:rPr>
        <w:t>u</w:t>
      </w:r>
      <w:r w:rsidRPr="00C208D5">
        <w:rPr>
          <w:rFonts w:ascii="Arial" w:hAnsi="Arial" w:cs="Arial"/>
          <w:color w:val="FF0000"/>
          <w:spacing w:val="-1"/>
          <w:sz w:val="20"/>
          <w:szCs w:val="20"/>
        </w:rPr>
        <w:t>c</w:t>
      </w:r>
      <w:r w:rsidRPr="00C208D5">
        <w:rPr>
          <w:rFonts w:ascii="Arial" w:hAnsi="Arial" w:cs="Arial"/>
          <w:color w:val="FF0000"/>
          <w:spacing w:val="-3"/>
          <w:sz w:val="20"/>
          <w:szCs w:val="20"/>
        </w:rPr>
        <w:t>t</w:t>
      </w:r>
      <w:r w:rsidRPr="00C208D5">
        <w:rPr>
          <w:rFonts w:ascii="Arial" w:hAnsi="Arial" w:cs="Arial"/>
          <w:color w:val="FF0000"/>
          <w:sz w:val="20"/>
          <w:szCs w:val="20"/>
        </w:rPr>
        <w:t>s</w:t>
      </w:r>
      <w:r w:rsidRPr="00C208D5">
        <w:rPr>
          <w:rFonts w:ascii="Arial" w:hAnsi="Arial" w:cs="Arial"/>
          <w:color w:val="FF0000"/>
          <w:spacing w:val="7"/>
          <w:sz w:val="20"/>
          <w:szCs w:val="20"/>
        </w:rPr>
        <w:t xml:space="preserve"> </w:t>
      </w:r>
      <w:r w:rsidRPr="00C208D5">
        <w:rPr>
          <w:rFonts w:ascii="Arial" w:hAnsi="Arial" w:cs="Arial"/>
          <w:color w:val="FF0000"/>
          <w:spacing w:val="2"/>
          <w:sz w:val="20"/>
          <w:szCs w:val="20"/>
        </w:rPr>
        <w:t>m</w:t>
      </w:r>
      <w:r w:rsidRPr="00C208D5">
        <w:rPr>
          <w:rFonts w:ascii="Arial" w:hAnsi="Arial" w:cs="Arial"/>
          <w:color w:val="FF0000"/>
          <w:sz w:val="20"/>
          <w:szCs w:val="20"/>
        </w:rPr>
        <w:t>ay</w:t>
      </w:r>
      <w:r w:rsidRPr="00C208D5">
        <w:rPr>
          <w:rFonts w:ascii="Arial" w:hAnsi="Arial" w:cs="Arial"/>
          <w:color w:val="FF0000"/>
          <w:spacing w:val="6"/>
          <w:sz w:val="20"/>
          <w:szCs w:val="20"/>
        </w:rPr>
        <w:t xml:space="preserve"> </w:t>
      </w:r>
      <w:r w:rsidRPr="00C208D5">
        <w:rPr>
          <w:rFonts w:ascii="Arial" w:hAnsi="Arial" w:cs="Arial"/>
          <w:color w:val="FF0000"/>
          <w:spacing w:val="1"/>
          <w:sz w:val="20"/>
          <w:szCs w:val="20"/>
        </w:rPr>
        <w:t>c</w:t>
      </w:r>
      <w:r w:rsidRPr="00C208D5">
        <w:rPr>
          <w:rFonts w:ascii="Arial" w:hAnsi="Arial" w:cs="Arial"/>
          <w:color w:val="FF0000"/>
          <w:spacing w:val="-3"/>
          <w:sz w:val="20"/>
          <w:szCs w:val="20"/>
        </w:rPr>
        <w:t>o</w:t>
      </w:r>
      <w:r w:rsidRPr="00C208D5">
        <w:rPr>
          <w:rFonts w:ascii="Arial" w:hAnsi="Arial" w:cs="Arial"/>
          <w:color w:val="FF0000"/>
          <w:sz w:val="20"/>
          <w:szCs w:val="20"/>
        </w:rPr>
        <w:t>n</w:t>
      </w:r>
      <w:r w:rsidRPr="00C208D5">
        <w:rPr>
          <w:rFonts w:ascii="Arial" w:hAnsi="Arial" w:cs="Arial"/>
          <w:color w:val="FF0000"/>
          <w:spacing w:val="-3"/>
          <w:sz w:val="20"/>
          <w:szCs w:val="20"/>
        </w:rPr>
        <w:t>t</w:t>
      </w:r>
      <w:r w:rsidRPr="00C208D5">
        <w:rPr>
          <w:rFonts w:ascii="Arial" w:hAnsi="Arial" w:cs="Arial"/>
          <w:color w:val="FF0000"/>
          <w:sz w:val="20"/>
          <w:szCs w:val="20"/>
        </w:rPr>
        <w:t>a</w:t>
      </w:r>
      <w:r w:rsidRPr="00C208D5">
        <w:rPr>
          <w:rFonts w:ascii="Arial" w:hAnsi="Arial" w:cs="Arial"/>
          <w:color w:val="FF0000"/>
          <w:spacing w:val="-4"/>
          <w:sz w:val="20"/>
          <w:szCs w:val="20"/>
        </w:rPr>
        <w:t>i</w:t>
      </w:r>
      <w:r w:rsidRPr="00C208D5">
        <w:rPr>
          <w:rFonts w:ascii="Arial" w:hAnsi="Arial" w:cs="Arial"/>
          <w:color w:val="FF0000"/>
          <w:sz w:val="20"/>
          <w:szCs w:val="20"/>
        </w:rPr>
        <w:t>n</w:t>
      </w:r>
      <w:r w:rsidRPr="00C208D5">
        <w:rPr>
          <w:rFonts w:ascii="Arial" w:hAnsi="Arial" w:cs="Arial"/>
          <w:color w:val="FF0000"/>
          <w:spacing w:val="10"/>
          <w:sz w:val="20"/>
          <w:szCs w:val="20"/>
        </w:rPr>
        <w:t xml:space="preserve"> </w:t>
      </w:r>
      <w:r w:rsidRPr="00C208D5">
        <w:rPr>
          <w:rFonts w:ascii="Arial" w:hAnsi="Arial" w:cs="Arial"/>
          <w:color w:val="FF0000"/>
          <w:spacing w:val="-3"/>
          <w:sz w:val="20"/>
          <w:szCs w:val="20"/>
        </w:rPr>
        <w:t>a</w:t>
      </w:r>
      <w:r w:rsidRPr="00C208D5">
        <w:rPr>
          <w:rFonts w:ascii="Arial" w:hAnsi="Arial" w:cs="Arial"/>
          <w:color w:val="FF0000"/>
          <w:spacing w:val="1"/>
          <w:sz w:val="20"/>
          <w:szCs w:val="20"/>
        </w:rPr>
        <w:t>s</w:t>
      </w:r>
      <w:r w:rsidRPr="00C208D5">
        <w:rPr>
          <w:rFonts w:ascii="Arial" w:hAnsi="Arial" w:cs="Arial"/>
          <w:color w:val="FF0000"/>
          <w:spacing w:val="-3"/>
          <w:sz w:val="20"/>
          <w:szCs w:val="20"/>
        </w:rPr>
        <w:t>be</w:t>
      </w:r>
      <w:r w:rsidRPr="00C208D5">
        <w:rPr>
          <w:rFonts w:ascii="Arial" w:hAnsi="Arial" w:cs="Arial"/>
          <w:color w:val="FF0000"/>
          <w:spacing w:val="-1"/>
          <w:sz w:val="20"/>
          <w:szCs w:val="20"/>
        </w:rPr>
        <w:t>s</w:t>
      </w:r>
      <w:r w:rsidRPr="00C208D5">
        <w:rPr>
          <w:rFonts w:ascii="Arial" w:hAnsi="Arial" w:cs="Arial"/>
          <w:color w:val="FF0000"/>
          <w:sz w:val="20"/>
          <w:szCs w:val="20"/>
        </w:rPr>
        <w:t>t</w:t>
      </w:r>
      <w:r w:rsidRPr="00C208D5">
        <w:rPr>
          <w:rFonts w:ascii="Arial" w:hAnsi="Arial" w:cs="Arial"/>
          <w:color w:val="FF0000"/>
          <w:spacing w:val="-3"/>
          <w:sz w:val="20"/>
          <w:szCs w:val="20"/>
        </w:rPr>
        <w:t>o</w:t>
      </w:r>
      <w:r w:rsidRPr="00C208D5">
        <w:rPr>
          <w:rFonts w:ascii="Arial" w:hAnsi="Arial" w:cs="Arial"/>
          <w:color w:val="FF0000"/>
          <w:sz w:val="20"/>
          <w:szCs w:val="20"/>
        </w:rPr>
        <w:t>s</w:t>
      </w:r>
      <w:r w:rsidRPr="00C208D5">
        <w:rPr>
          <w:rFonts w:ascii="Arial" w:hAnsi="Arial" w:cs="Arial"/>
          <w:color w:val="FF0000"/>
          <w:spacing w:val="7"/>
          <w:sz w:val="20"/>
          <w:szCs w:val="20"/>
        </w:rPr>
        <w:t xml:space="preserve"> </w:t>
      </w:r>
      <w:r w:rsidRPr="00C208D5">
        <w:rPr>
          <w:rFonts w:ascii="Arial" w:hAnsi="Arial" w:cs="Arial"/>
          <w:color w:val="FF0000"/>
          <w:sz w:val="20"/>
          <w:szCs w:val="20"/>
        </w:rPr>
        <w:t>f</w:t>
      </w:r>
      <w:r w:rsidRPr="00C208D5">
        <w:rPr>
          <w:rFonts w:ascii="Arial" w:hAnsi="Arial" w:cs="Arial"/>
          <w:color w:val="FF0000"/>
          <w:spacing w:val="-4"/>
          <w:sz w:val="20"/>
          <w:szCs w:val="20"/>
        </w:rPr>
        <w:t>i</w:t>
      </w:r>
      <w:r w:rsidRPr="00C208D5">
        <w:rPr>
          <w:rFonts w:ascii="Arial" w:hAnsi="Arial" w:cs="Arial"/>
          <w:color w:val="FF0000"/>
          <w:sz w:val="20"/>
          <w:szCs w:val="20"/>
        </w:rPr>
        <w:t>b</w:t>
      </w:r>
      <w:r w:rsidRPr="00C208D5">
        <w:rPr>
          <w:rFonts w:ascii="Arial" w:hAnsi="Arial" w:cs="Arial"/>
          <w:color w:val="FF0000"/>
          <w:spacing w:val="-3"/>
          <w:sz w:val="20"/>
          <w:szCs w:val="20"/>
        </w:rPr>
        <w:t>e</w:t>
      </w:r>
      <w:r w:rsidRPr="00C208D5">
        <w:rPr>
          <w:rFonts w:ascii="Arial" w:hAnsi="Arial" w:cs="Arial"/>
          <w:color w:val="FF0000"/>
          <w:spacing w:val="-2"/>
          <w:sz w:val="20"/>
          <w:szCs w:val="20"/>
        </w:rPr>
        <w:t>r</w:t>
      </w:r>
      <w:r w:rsidRPr="00C208D5">
        <w:rPr>
          <w:rFonts w:ascii="Arial" w:hAnsi="Arial" w:cs="Arial"/>
          <w:color w:val="FF0000"/>
          <w:sz w:val="20"/>
          <w:szCs w:val="20"/>
        </w:rPr>
        <w:t xml:space="preserve">s </w:t>
      </w:r>
      <w:r w:rsidRPr="00C208D5">
        <w:rPr>
          <w:rFonts w:ascii="Arial" w:hAnsi="Arial" w:cs="Arial"/>
          <w:color w:val="FF0000"/>
          <w:spacing w:val="-3"/>
          <w:sz w:val="20"/>
          <w:szCs w:val="20"/>
        </w:rPr>
        <w:t>and/o</w:t>
      </w:r>
      <w:r w:rsidRPr="00C208D5">
        <w:rPr>
          <w:rFonts w:ascii="Arial" w:hAnsi="Arial" w:cs="Arial"/>
          <w:color w:val="FF0000"/>
          <w:sz w:val="20"/>
          <w:szCs w:val="20"/>
        </w:rPr>
        <w:t>r</w:t>
      </w:r>
      <w:r w:rsidRPr="00C208D5">
        <w:rPr>
          <w:rFonts w:ascii="Arial" w:hAnsi="Arial" w:cs="Arial"/>
          <w:color w:val="FF0000"/>
          <w:spacing w:val="16"/>
          <w:sz w:val="20"/>
          <w:szCs w:val="20"/>
        </w:rPr>
        <w:t xml:space="preserve"> </w:t>
      </w:r>
      <w:r w:rsidRPr="00C208D5">
        <w:rPr>
          <w:rFonts w:ascii="Arial" w:hAnsi="Arial" w:cs="Arial"/>
          <w:color w:val="FF0000"/>
          <w:spacing w:val="-1"/>
          <w:sz w:val="20"/>
          <w:szCs w:val="20"/>
        </w:rPr>
        <w:t>c</w:t>
      </w:r>
      <w:r w:rsidRPr="00C208D5">
        <w:rPr>
          <w:rFonts w:ascii="Arial" w:hAnsi="Arial" w:cs="Arial"/>
          <w:color w:val="FF0000"/>
          <w:spacing w:val="-2"/>
          <w:sz w:val="20"/>
          <w:szCs w:val="20"/>
        </w:rPr>
        <w:t>r</w:t>
      </w:r>
      <w:r w:rsidRPr="00C208D5">
        <w:rPr>
          <w:rFonts w:ascii="Arial" w:hAnsi="Arial" w:cs="Arial"/>
          <w:color w:val="FF0000"/>
          <w:spacing w:val="-8"/>
          <w:sz w:val="20"/>
          <w:szCs w:val="20"/>
        </w:rPr>
        <w:t>y</w:t>
      </w:r>
      <w:r w:rsidRPr="00C208D5">
        <w:rPr>
          <w:rFonts w:ascii="Arial" w:hAnsi="Arial" w:cs="Arial"/>
          <w:color w:val="FF0000"/>
          <w:spacing w:val="-1"/>
          <w:sz w:val="20"/>
          <w:szCs w:val="20"/>
        </w:rPr>
        <w:t>s</w:t>
      </w:r>
      <w:r w:rsidRPr="00C208D5">
        <w:rPr>
          <w:rFonts w:ascii="Arial" w:hAnsi="Arial" w:cs="Arial"/>
          <w:color w:val="FF0000"/>
          <w:spacing w:val="-3"/>
          <w:sz w:val="20"/>
          <w:szCs w:val="20"/>
        </w:rPr>
        <w:t>tallin</w:t>
      </w:r>
      <w:r w:rsidRPr="00C208D5">
        <w:rPr>
          <w:rFonts w:ascii="Arial" w:hAnsi="Arial" w:cs="Arial"/>
          <w:color w:val="FF0000"/>
          <w:sz w:val="20"/>
          <w:szCs w:val="20"/>
        </w:rPr>
        <w:t>e</w:t>
      </w:r>
      <w:r w:rsidRPr="00C208D5">
        <w:rPr>
          <w:rFonts w:ascii="Arial" w:hAnsi="Arial" w:cs="Arial"/>
          <w:color w:val="FF0000"/>
          <w:spacing w:val="12"/>
          <w:sz w:val="20"/>
          <w:szCs w:val="20"/>
        </w:rPr>
        <w:t xml:space="preserve"> </w:t>
      </w:r>
      <w:r w:rsidRPr="00C208D5">
        <w:rPr>
          <w:rFonts w:ascii="Arial" w:hAnsi="Arial" w:cs="Arial"/>
          <w:color w:val="FF0000"/>
          <w:spacing w:val="-1"/>
          <w:sz w:val="20"/>
          <w:szCs w:val="20"/>
        </w:rPr>
        <w:t>s</w:t>
      </w:r>
      <w:r w:rsidRPr="00C208D5">
        <w:rPr>
          <w:rFonts w:ascii="Arial" w:hAnsi="Arial" w:cs="Arial"/>
          <w:color w:val="FF0000"/>
          <w:spacing w:val="-3"/>
          <w:sz w:val="20"/>
          <w:szCs w:val="20"/>
        </w:rPr>
        <w:t>ili</w:t>
      </w:r>
      <w:r w:rsidRPr="00C208D5">
        <w:rPr>
          <w:rFonts w:ascii="Arial" w:hAnsi="Arial" w:cs="Arial"/>
          <w:color w:val="FF0000"/>
          <w:spacing w:val="-1"/>
          <w:sz w:val="20"/>
          <w:szCs w:val="20"/>
        </w:rPr>
        <w:t>c</w:t>
      </w:r>
      <w:r w:rsidRPr="00C208D5">
        <w:rPr>
          <w:rFonts w:ascii="Arial" w:hAnsi="Arial" w:cs="Arial"/>
          <w:color w:val="FF0000"/>
          <w:spacing w:val="-3"/>
          <w:sz w:val="20"/>
          <w:szCs w:val="20"/>
        </w:rPr>
        <w:t>a</w:t>
      </w:r>
      <w:r w:rsidRPr="00C208D5">
        <w:rPr>
          <w:rFonts w:ascii="Arial" w:hAnsi="Arial" w:cs="Arial"/>
          <w:color w:val="FF0000"/>
          <w:sz w:val="20"/>
          <w:szCs w:val="20"/>
        </w:rPr>
        <w:t>.</w:t>
      </w:r>
      <w:r w:rsidRPr="00C208D5">
        <w:rPr>
          <w:rFonts w:ascii="Arial" w:hAnsi="Arial" w:cs="Arial"/>
          <w:color w:val="FF0000"/>
          <w:spacing w:val="16"/>
          <w:sz w:val="20"/>
          <w:szCs w:val="20"/>
        </w:rPr>
        <w:t xml:space="preserve"> </w:t>
      </w:r>
      <w:r w:rsidRPr="00C208D5">
        <w:rPr>
          <w:rFonts w:ascii="Arial" w:hAnsi="Arial" w:cs="Arial"/>
          <w:color w:val="FF0000"/>
          <w:spacing w:val="-3"/>
          <w:sz w:val="20"/>
          <w:szCs w:val="20"/>
        </w:rPr>
        <w:t>A</w:t>
      </w:r>
      <w:r w:rsidRPr="00C208D5">
        <w:rPr>
          <w:rFonts w:ascii="Arial" w:hAnsi="Arial" w:cs="Arial"/>
          <w:color w:val="FF0000"/>
          <w:spacing w:val="-1"/>
          <w:sz w:val="20"/>
          <w:szCs w:val="20"/>
        </w:rPr>
        <w:t>v</w:t>
      </w:r>
      <w:r w:rsidRPr="00C208D5">
        <w:rPr>
          <w:rFonts w:ascii="Arial" w:hAnsi="Arial" w:cs="Arial"/>
          <w:color w:val="FF0000"/>
          <w:spacing w:val="-3"/>
          <w:sz w:val="20"/>
          <w:szCs w:val="20"/>
        </w:rPr>
        <w:t>oi</w:t>
      </w:r>
      <w:r w:rsidRPr="00C208D5">
        <w:rPr>
          <w:rFonts w:ascii="Arial" w:hAnsi="Arial" w:cs="Arial"/>
          <w:color w:val="FF0000"/>
          <w:sz w:val="20"/>
          <w:szCs w:val="20"/>
        </w:rPr>
        <w:t>d</w:t>
      </w:r>
      <w:r w:rsidRPr="00C208D5">
        <w:rPr>
          <w:rFonts w:ascii="Arial" w:hAnsi="Arial" w:cs="Arial"/>
          <w:color w:val="FF0000"/>
          <w:spacing w:val="16"/>
          <w:sz w:val="20"/>
          <w:szCs w:val="20"/>
        </w:rPr>
        <w:t xml:space="preserve"> </w:t>
      </w:r>
      <w:r w:rsidRPr="00C208D5">
        <w:rPr>
          <w:rFonts w:ascii="Arial" w:hAnsi="Arial" w:cs="Arial"/>
          <w:color w:val="FF0000"/>
          <w:spacing w:val="-1"/>
          <w:sz w:val="20"/>
          <w:szCs w:val="20"/>
        </w:rPr>
        <w:t>c</w:t>
      </w:r>
      <w:r w:rsidRPr="00C208D5">
        <w:rPr>
          <w:rFonts w:ascii="Arial" w:hAnsi="Arial" w:cs="Arial"/>
          <w:color w:val="FF0000"/>
          <w:spacing w:val="-2"/>
          <w:sz w:val="20"/>
          <w:szCs w:val="20"/>
        </w:rPr>
        <w:t>r</w:t>
      </w:r>
      <w:r w:rsidRPr="00C208D5">
        <w:rPr>
          <w:rFonts w:ascii="Arial" w:hAnsi="Arial" w:cs="Arial"/>
          <w:color w:val="FF0000"/>
          <w:spacing w:val="-3"/>
          <w:sz w:val="20"/>
          <w:szCs w:val="20"/>
        </w:rPr>
        <w:t>eatin</w:t>
      </w:r>
      <w:r w:rsidRPr="00C208D5">
        <w:rPr>
          <w:rFonts w:ascii="Arial" w:hAnsi="Arial" w:cs="Arial"/>
          <w:color w:val="FF0000"/>
          <w:sz w:val="20"/>
          <w:szCs w:val="20"/>
        </w:rPr>
        <w:t>g</w:t>
      </w:r>
      <w:r w:rsidRPr="00C208D5">
        <w:rPr>
          <w:rFonts w:ascii="Arial" w:hAnsi="Arial" w:cs="Arial"/>
          <w:color w:val="FF0000"/>
          <w:spacing w:val="14"/>
          <w:sz w:val="20"/>
          <w:szCs w:val="20"/>
        </w:rPr>
        <w:t xml:space="preserve"> </w:t>
      </w:r>
      <w:r w:rsidRPr="00C208D5">
        <w:rPr>
          <w:rFonts w:ascii="Arial" w:hAnsi="Arial" w:cs="Arial"/>
          <w:color w:val="FF0000"/>
          <w:spacing w:val="-3"/>
          <w:sz w:val="20"/>
          <w:szCs w:val="20"/>
        </w:rPr>
        <w:t>du</w:t>
      </w:r>
      <w:r w:rsidRPr="00C208D5">
        <w:rPr>
          <w:rFonts w:ascii="Arial" w:hAnsi="Arial" w:cs="Arial"/>
          <w:color w:val="FF0000"/>
          <w:spacing w:val="-1"/>
          <w:sz w:val="20"/>
          <w:szCs w:val="20"/>
        </w:rPr>
        <w:t>s</w:t>
      </w:r>
      <w:r w:rsidRPr="00C208D5">
        <w:rPr>
          <w:rFonts w:ascii="Arial" w:hAnsi="Arial" w:cs="Arial"/>
          <w:color w:val="FF0000"/>
          <w:spacing w:val="-3"/>
          <w:sz w:val="20"/>
          <w:szCs w:val="20"/>
        </w:rPr>
        <w:t>t</w:t>
      </w:r>
      <w:r w:rsidRPr="00C208D5">
        <w:rPr>
          <w:rFonts w:ascii="Arial" w:hAnsi="Arial" w:cs="Arial"/>
          <w:color w:val="FF0000"/>
          <w:sz w:val="20"/>
          <w:szCs w:val="20"/>
        </w:rPr>
        <w:t>.</w:t>
      </w:r>
      <w:r w:rsidRPr="00C208D5">
        <w:rPr>
          <w:rFonts w:ascii="Arial" w:hAnsi="Arial" w:cs="Arial"/>
          <w:color w:val="FF0000"/>
          <w:spacing w:val="17"/>
          <w:sz w:val="20"/>
          <w:szCs w:val="20"/>
        </w:rPr>
        <w:t xml:space="preserve"> </w:t>
      </w:r>
      <w:r w:rsidRPr="00C208D5">
        <w:rPr>
          <w:rFonts w:ascii="Arial" w:hAnsi="Arial" w:cs="Arial"/>
          <w:color w:val="FF0000"/>
          <w:spacing w:val="-3"/>
          <w:sz w:val="20"/>
          <w:szCs w:val="20"/>
        </w:rPr>
        <w:t>Inhalatio</w:t>
      </w:r>
      <w:r w:rsidRPr="00C208D5">
        <w:rPr>
          <w:rFonts w:ascii="Arial" w:hAnsi="Arial" w:cs="Arial"/>
          <w:color w:val="FF0000"/>
          <w:sz w:val="20"/>
          <w:szCs w:val="20"/>
        </w:rPr>
        <w:t>n</w:t>
      </w:r>
      <w:r w:rsidRPr="00C208D5">
        <w:rPr>
          <w:rFonts w:ascii="Arial" w:hAnsi="Arial" w:cs="Arial"/>
          <w:color w:val="FF0000"/>
          <w:spacing w:val="12"/>
          <w:sz w:val="20"/>
          <w:szCs w:val="20"/>
        </w:rPr>
        <w:t xml:space="preserve"> </w:t>
      </w:r>
      <w:r w:rsidRPr="00C208D5">
        <w:rPr>
          <w:rFonts w:ascii="Arial" w:hAnsi="Arial" w:cs="Arial"/>
          <w:color w:val="FF0000"/>
          <w:spacing w:val="-3"/>
          <w:sz w:val="20"/>
          <w:szCs w:val="20"/>
        </w:rPr>
        <w:t>o</w:t>
      </w:r>
      <w:r w:rsidRPr="00C208D5">
        <w:rPr>
          <w:rFonts w:ascii="Arial" w:hAnsi="Arial" w:cs="Arial"/>
          <w:color w:val="FF0000"/>
          <w:sz w:val="20"/>
          <w:szCs w:val="20"/>
        </w:rPr>
        <w:t>f</w:t>
      </w:r>
      <w:r w:rsidRPr="00C208D5">
        <w:rPr>
          <w:rFonts w:ascii="Arial" w:hAnsi="Arial" w:cs="Arial"/>
          <w:color w:val="FF0000"/>
          <w:spacing w:val="19"/>
          <w:sz w:val="20"/>
          <w:szCs w:val="20"/>
        </w:rPr>
        <w:t xml:space="preserve"> </w:t>
      </w:r>
      <w:r w:rsidRPr="00C208D5">
        <w:rPr>
          <w:rFonts w:ascii="Arial" w:hAnsi="Arial" w:cs="Arial"/>
          <w:color w:val="FF0000"/>
          <w:spacing w:val="-1"/>
          <w:sz w:val="20"/>
          <w:szCs w:val="20"/>
        </w:rPr>
        <w:t>s</w:t>
      </w:r>
      <w:r w:rsidRPr="00C208D5">
        <w:rPr>
          <w:rFonts w:ascii="Arial" w:hAnsi="Arial" w:cs="Arial"/>
          <w:color w:val="FF0000"/>
          <w:sz w:val="20"/>
          <w:szCs w:val="20"/>
        </w:rPr>
        <w:t>u</w:t>
      </w:r>
      <w:r w:rsidRPr="00C208D5">
        <w:rPr>
          <w:rFonts w:ascii="Arial" w:hAnsi="Arial" w:cs="Arial"/>
          <w:color w:val="FF0000"/>
          <w:spacing w:val="-1"/>
          <w:sz w:val="20"/>
          <w:szCs w:val="20"/>
        </w:rPr>
        <w:t>c</w:t>
      </w:r>
      <w:r w:rsidRPr="00C208D5">
        <w:rPr>
          <w:rFonts w:ascii="Arial" w:hAnsi="Arial" w:cs="Arial"/>
          <w:color w:val="FF0000"/>
          <w:sz w:val="20"/>
          <w:szCs w:val="20"/>
        </w:rPr>
        <w:t>h</w:t>
      </w:r>
      <w:r w:rsidRPr="00C208D5">
        <w:rPr>
          <w:rFonts w:ascii="Arial" w:hAnsi="Arial" w:cs="Arial"/>
          <w:color w:val="FF0000"/>
          <w:spacing w:val="14"/>
          <w:sz w:val="20"/>
          <w:szCs w:val="20"/>
        </w:rPr>
        <w:t xml:space="preserve"> </w:t>
      </w:r>
      <w:r w:rsidRPr="00C208D5">
        <w:rPr>
          <w:rFonts w:ascii="Arial" w:hAnsi="Arial" w:cs="Arial"/>
          <w:color w:val="FF0000"/>
          <w:spacing w:val="-3"/>
          <w:sz w:val="20"/>
          <w:szCs w:val="20"/>
        </w:rPr>
        <w:t>du</w:t>
      </w:r>
      <w:r w:rsidRPr="00C208D5">
        <w:rPr>
          <w:rFonts w:ascii="Arial" w:hAnsi="Arial" w:cs="Arial"/>
          <w:color w:val="FF0000"/>
          <w:spacing w:val="-1"/>
          <w:sz w:val="20"/>
          <w:szCs w:val="20"/>
        </w:rPr>
        <w:t>s</w:t>
      </w:r>
      <w:r w:rsidRPr="00C208D5">
        <w:rPr>
          <w:rFonts w:ascii="Arial" w:hAnsi="Arial" w:cs="Arial"/>
          <w:color w:val="FF0000"/>
          <w:sz w:val="20"/>
          <w:szCs w:val="20"/>
        </w:rPr>
        <w:t>t</w:t>
      </w:r>
      <w:r w:rsidRPr="00C208D5">
        <w:rPr>
          <w:rFonts w:ascii="Arial" w:hAnsi="Arial" w:cs="Arial"/>
          <w:color w:val="FF0000"/>
          <w:spacing w:val="17"/>
          <w:sz w:val="20"/>
          <w:szCs w:val="20"/>
        </w:rPr>
        <w:t xml:space="preserve"> </w:t>
      </w:r>
      <w:r w:rsidRPr="00C208D5">
        <w:rPr>
          <w:rFonts w:ascii="Arial" w:hAnsi="Arial" w:cs="Arial"/>
          <w:color w:val="FF0000"/>
          <w:spacing w:val="-3"/>
          <w:sz w:val="20"/>
          <w:szCs w:val="20"/>
        </w:rPr>
        <w:t>i</w:t>
      </w:r>
      <w:r w:rsidRPr="00C208D5">
        <w:rPr>
          <w:rFonts w:ascii="Arial" w:hAnsi="Arial" w:cs="Arial"/>
          <w:color w:val="FF0000"/>
          <w:sz w:val="20"/>
          <w:szCs w:val="20"/>
        </w:rPr>
        <w:t>s</w:t>
      </w:r>
      <w:r w:rsidRPr="00C208D5">
        <w:rPr>
          <w:rFonts w:ascii="Arial" w:hAnsi="Arial" w:cs="Arial"/>
          <w:color w:val="FF0000"/>
          <w:spacing w:val="19"/>
          <w:sz w:val="20"/>
          <w:szCs w:val="20"/>
        </w:rPr>
        <w:t xml:space="preserve"> </w:t>
      </w:r>
      <w:r w:rsidRPr="00C208D5">
        <w:rPr>
          <w:rFonts w:ascii="Arial" w:hAnsi="Arial" w:cs="Arial"/>
          <w:color w:val="FF0000"/>
          <w:sz w:val="20"/>
          <w:szCs w:val="20"/>
        </w:rPr>
        <w:t>a</w:t>
      </w:r>
      <w:r w:rsidRPr="00C208D5">
        <w:rPr>
          <w:rFonts w:ascii="Arial" w:hAnsi="Arial" w:cs="Arial"/>
          <w:color w:val="FF0000"/>
          <w:spacing w:val="20"/>
          <w:sz w:val="20"/>
          <w:szCs w:val="20"/>
        </w:rPr>
        <w:t xml:space="preserve"> </w:t>
      </w:r>
      <w:r w:rsidRPr="00C208D5">
        <w:rPr>
          <w:rFonts w:ascii="Arial" w:hAnsi="Arial" w:cs="Arial"/>
          <w:color w:val="FF0000"/>
          <w:spacing w:val="-1"/>
          <w:sz w:val="20"/>
          <w:szCs w:val="20"/>
        </w:rPr>
        <w:t>c</w:t>
      </w:r>
      <w:r w:rsidRPr="00C208D5">
        <w:rPr>
          <w:rFonts w:ascii="Arial" w:hAnsi="Arial" w:cs="Arial"/>
          <w:color w:val="FF0000"/>
          <w:spacing w:val="-3"/>
          <w:sz w:val="20"/>
          <w:szCs w:val="20"/>
        </w:rPr>
        <w:t>a</w:t>
      </w:r>
      <w:r w:rsidRPr="00C208D5">
        <w:rPr>
          <w:rFonts w:ascii="Arial" w:hAnsi="Arial" w:cs="Arial"/>
          <w:color w:val="FF0000"/>
          <w:spacing w:val="-5"/>
          <w:sz w:val="20"/>
          <w:szCs w:val="20"/>
        </w:rPr>
        <w:t>n</w:t>
      </w:r>
      <w:r w:rsidRPr="00C208D5">
        <w:rPr>
          <w:rFonts w:ascii="Arial" w:hAnsi="Arial" w:cs="Arial"/>
          <w:color w:val="FF0000"/>
          <w:spacing w:val="-1"/>
          <w:sz w:val="20"/>
          <w:szCs w:val="20"/>
        </w:rPr>
        <w:t>c</w:t>
      </w:r>
      <w:r w:rsidRPr="00C208D5">
        <w:rPr>
          <w:rFonts w:ascii="Arial" w:hAnsi="Arial" w:cs="Arial"/>
          <w:color w:val="FF0000"/>
          <w:spacing w:val="-3"/>
          <w:sz w:val="20"/>
          <w:szCs w:val="20"/>
        </w:rPr>
        <w:t>e</w:t>
      </w:r>
      <w:r w:rsidRPr="00C208D5">
        <w:rPr>
          <w:rFonts w:ascii="Arial" w:hAnsi="Arial" w:cs="Arial"/>
          <w:color w:val="FF0000"/>
          <w:sz w:val="20"/>
          <w:szCs w:val="20"/>
        </w:rPr>
        <w:t>r</w:t>
      </w:r>
      <w:r w:rsidRPr="00C208D5">
        <w:rPr>
          <w:rFonts w:ascii="Arial" w:hAnsi="Arial" w:cs="Arial"/>
          <w:color w:val="FF0000"/>
          <w:spacing w:val="16"/>
          <w:sz w:val="20"/>
          <w:szCs w:val="20"/>
        </w:rPr>
        <w:t xml:space="preserve"> </w:t>
      </w:r>
      <w:r w:rsidRPr="00C208D5">
        <w:rPr>
          <w:rFonts w:ascii="Arial" w:hAnsi="Arial" w:cs="Arial"/>
          <w:color w:val="FF0000"/>
          <w:spacing w:val="-5"/>
          <w:sz w:val="20"/>
          <w:szCs w:val="20"/>
        </w:rPr>
        <w:t>a</w:t>
      </w:r>
      <w:r w:rsidRPr="00C208D5">
        <w:rPr>
          <w:rFonts w:ascii="Arial" w:hAnsi="Arial" w:cs="Arial"/>
          <w:color w:val="FF0000"/>
          <w:spacing w:val="-3"/>
          <w:sz w:val="20"/>
          <w:szCs w:val="20"/>
        </w:rPr>
        <w:t>n</w:t>
      </w:r>
      <w:r w:rsidRPr="00C208D5">
        <w:rPr>
          <w:rFonts w:ascii="Arial" w:hAnsi="Arial" w:cs="Arial"/>
          <w:color w:val="FF0000"/>
          <w:sz w:val="20"/>
          <w:szCs w:val="20"/>
        </w:rPr>
        <w:t>d</w:t>
      </w:r>
      <w:r w:rsidRPr="00C208D5">
        <w:rPr>
          <w:rFonts w:ascii="Arial" w:hAnsi="Arial" w:cs="Arial"/>
          <w:color w:val="FF0000"/>
          <w:spacing w:val="18"/>
          <w:sz w:val="20"/>
          <w:szCs w:val="20"/>
        </w:rPr>
        <w:t xml:space="preserve"> </w:t>
      </w:r>
      <w:r w:rsidRPr="00C208D5">
        <w:rPr>
          <w:rFonts w:ascii="Arial" w:hAnsi="Arial" w:cs="Arial"/>
          <w:color w:val="FF0000"/>
          <w:spacing w:val="-2"/>
          <w:sz w:val="20"/>
          <w:szCs w:val="20"/>
        </w:rPr>
        <w:t>r</w:t>
      </w:r>
      <w:r w:rsidRPr="00C208D5">
        <w:rPr>
          <w:rFonts w:ascii="Arial" w:hAnsi="Arial" w:cs="Arial"/>
          <w:color w:val="FF0000"/>
          <w:spacing w:val="-3"/>
          <w:sz w:val="20"/>
          <w:szCs w:val="20"/>
        </w:rPr>
        <w:t>e</w:t>
      </w:r>
      <w:r w:rsidRPr="00C208D5">
        <w:rPr>
          <w:rFonts w:ascii="Arial" w:hAnsi="Arial" w:cs="Arial"/>
          <w:color w:val="FF0000"/>
          <w:spacing w:val="-1"/>
          <w:sz w:val="20"/>
          <w:szCs w:val="20"/>
        </w:rPr>
        <w:t>s</w:t>
      </w:r>
      <w:r w:rsidRPr="00C208D5">
        <w:rPr>
          <w:rFonts w:ascii="Arial" w:hAnsi="Arial" w:cs="Arial"/>
          <w:color w:val="FF0000"/>
          <w:spacing w:val="-3"/>
          <w:sz w:val="20"/>
          <w:szCs w:val="20"/>
        </w:rPr>
        <w:t>pi</w:t>
      </w:r>
      <w:r w:rsidRPr="00C208D5">
        <w:rPr>
          <w:rFonts w:ascii="Arial" w:hAnsi="Arial" w:cs="Arial"/>
          <w:color w:val="FF0000"/>
          <w:spacing w:val="-2"/>
          <w:sz w:val="20"/>
          <w:szCs w:val="20"/>
        </w:rPr>
        <w:t>r</w:t>
      </w:r>
      <w:r w:rsidRPr="00C208D5">
        <w:rPr>
          <w:rFonts w:ascii="Arial" w:hAnsi="Arial" w:cs="Arial"/>
          <w:color w:val="FF0000"/>
          <w:spacing w:val="-3"/>
          <w:sz w:val="20"/>
          <w:szCs w:val="20"/>
        </w:rPr>
        <w:t>ato</w:t>
      </w:r>
      <w:r w:rsidRPr="00C208D5">
        <w:rPr>
          <w:rFonts w:ascii="Arial" w:hAnsi="Arial" w:cs="Arial"/>
          <w:color w:val="FF0000"/>
          <w:spacing w:val="-2"/>
          <w:sz w:val="20"/>
          <w:szCs w:val="20"/>
        </w:rPr>
        <w:t>r</w:t>
      </w:r>
      <w:r w:rsidRPr="00C208D5">
        <w:rPr>
          <w:rFonts w:ascii="Arial" w:hAnsi="Arial" w:cs="Arial"/>
          <w:color w:val="FF0000"/>
          <w:sz w:val="20"/>
          <w:szCs w:val="20"/>
        </w:rPr>
        <w:t>y</w:t>
      </w:r>
      <w:r w:rsidRPr="00C208D5">
        <w:rPr>
          <w:rFonts w:ascii="Arial" w:hAnsi="Arial" w:cs="Arial"/>
          <w:color w:val="FF0000"/>
          <w:spacing w:val="6"/>
          <w:sz w:val="20"/>
          <w:szCs w:val="20"/>
        </w:rPr>
        <w:t xml:space="preserve"> </w:t>
      </w:r>
      <w:r w:rsidRPr="00C208D5">
        <w:rPr>
          <w:rFonts w:ascii="Arial" w:hAnsi="Arial" w:cs="Arial"/>
          <w:color w:val="FF0000"/>
          <w:spacing w:val="-3"/>
          <w:sz w:val="20"/>
          <w:szCs w:val="20"/>
        </w:rPr>
        <w:t>t</w:t>
      </w:r>
      <w:r w:rsidRPr="00C208D5">
        <w:rPr>
          <w:rFonts w:ascii="Arial" w:hAnsi="Arial" w:cs="Arial"/>
          <w:color w:val="FF0000"/>
          <w:spacing w:val="-2"/>
          <w:sz w:val="20"/>
          <w:szCs w:val="20"/>
        </w:rPr>
        <w:t>r</w:t>
      </w:r>
      <w:r w:rsidRPr="00C208D5">
        <w:rPr>
          <w:rFonts w:ascii="Arial" w:hAnsi="Arial" w:cs="Arial"/>
          <w:color w:val="FF0000"/>
          <w:spacing w:val="-3"/>
          <w:sz w:val="20"/>
          <w:szCs w:val="20"/>
        </w:rPr>
        <w:t>a</w:t>
      </w:r>
      <w:r w:rsidRPr="00C208D5">
        <w:rPr>
          <w:rFonts w:ascii="Arial" w:hAnsi="Arial" w:cs="Arial"/>
          <w:color w:val="FF0000"/>
          <w:spacing w:val="-1"/>
          <w:sz w:val="20"/>
          <w:szCs w:val="20"/>
        </w:rPr>
        <w:t>c</w:t>
      </w:r>
      <w:r w:rsidRPr="00C208D5">
        <w:rPr>
          <w:rFonts w:ascii="Arial" w:hAnsi="Arial" w:cs="Arial"/>
          <w:color w:val="FF0000"/>
          <w:sz w:val="20"/>
          <w:szCs w:val="20"/>
        </w:rPr>
        <w:t>t</w:t>
      </w:r>
      <w:r w:rsidRPr="00C208D5">
        <w:rPr>
          <w:rFonts w:ascii="Arial" w:hAnsi="Arial" w:cs="Arial"/>
          <w:color w:val="FF0000"/>
          <w:spacing w:val="17"/>
          <w:sz w:val="20"/>
          <w:szCs w:val="20"/>
        </w:rPr>
        <w:t xml:space="preserve"> </w:t>
      </w:r>
      <w:r w:rsidRPr="00C208D5">
        <w:rPr>
          <w:rFonts w:ascii="Arial" w:hAnsi="Arial" w:cs="Arial"/>
          <w:color w:val="FF0000"/>
          <w:spacing w:val="-3"/>
          <w:sz w:val="20"/>
          <w:szCs w:val="20"/>
        </w:rPr>
        <w:t>ha</w:t>
      </w:r>
      <w:r w:rsidRPr="00C208D5">
        <w:rPr>
          <w:rFonts w:ascii="Arial" w:hAnsi="Arial" w:cs="Arial"/>
          <w:color w:val="FF0000"/>
          <w:spacing w:val="-6"/>
          <w:sz w:val="20"/>
          <w:szCs w:val="20"/>
        </w:rPr>
        <w:t>z</w:t>
      </w:r>
      <w:r w:rsidRPr="00C208D5">
        <w:rPr>
          <w:rFonts w:ascii="Arial" w:hAnsi="Arial" w:cs="Arial"/>
          <w:color w:val="FF0000"/>
          <w:spacing w:val="-3"/>
          <w:sz w:val="20"/>
          <w:szCs w:val="20"/>
        </w:rPr>
        <w:t>a</w:t>
      </w:r>
      <w:r w:rsidRPr="00C208D5">
        <w:rPr>
          <w:rFonts w:ascii="Arial" w:hAnsi="Arial" w:cs="Arial"/>
          <w:color w:val="FF0000"/>
          <w:spacing w:val="-2"/>
          <w:sz w:val="20"/>
          <w:szCs w:val="20"/>
        </w:rPr>
        <w:t>r</w:t>
      </w:r>
      <w:r w:rsidRPr="00C208D5">
        <w:rPr>
          <w:rFonts w:ascii="Arial" w:hAnsi="Arial" w:cs="Arial"/>
          <w:color w:val="FF0000"/>
          <w:spacing w:val="-3"/>
          <w:sz w:val="20"/>
          <w:szCs w:val="20"/>
        </w:rPr>
        <w:t>d</w:t>
      </w:r>
      <w:r w:rsidRPr="00C208D5">
        <w:rPr>
          <w:rFonts w:ascii="Arial" w:hAnsi="Arial" w:cs="Arial"/>
          <w:color w:val="FF0000"/>
          <w:sz w:val="20"/>
          <w:szCs w:val="20"/>
        </w:rPr>
        <w:t>.</w:t>
      </w:r>
      <w:r w:rsidRPr="00C208D5">
        <w:rPr>
          <w:rFonts w:ascii="Arial" w:hAnsi="Arial" w:cs="Arial"/>
          <w:color w:val="FF0000"/>
          <w:spacing w:val="16"/>
          <w:sz w:val="20"/>
          <w:szCs w:val="20"/>
        </w:rPr>
        <w:t xml:space="preserve"> </w:t>
      </w:r>
      <w:r w:rsidRPr="00C208D5">
        <w:rPr>
          <w:rFonts w:ascii="Arial" w:hAnsi="Arial" w:cs="Arial"/>
          <w:color w:val="FF0000"/>
          <w:spacing w:val="-6"/>
          <w:sz w:val="20"/>
          <w:szCs w:val="20"/>
        </w:rPr>
        <w:t>S</w:t>
      </w:r>
      <w:r w:rsidRPr="00C208D5">
        <w:rPr>
          <w:rFonts w:ascii="Arial" w:hAnsi="Arial" w:cs="Arial"/>
          <w:color w:val="FF0000"/>
          <w:spacing w:val="2"/>
          <w:sz w:val="20"/>
          <w:szCs w:val="20"/>
        </w:rPr>
        <w:t>m</w:t>
      </w:r>
      <w:r w:rsidRPr="00C208D5">
        <w:rPr>
          <w:rFonts w:ascii="Arial" w:hAnsi="Arial" w:cs="Arial"/>
          <w:color w:val="FF0000"/>
          <w:spacing w:val="-5"/>
          <w:sz w:val="20"/>
          <w:szCs w:val="20"/>
        </w:rPr>
        <w:t>o</w:t>
      </w:r>
      <w:r w:rsidRPr="00C208D5">
        <w:rPr>
          <w:rFonts w:ascii="Arial" w:hAnsi="Arial" w:cs="Arial"/>
          <w:color w:val="FF0000"/>
          <w:spacing w:val="1"/>
          <w:sz w:val="20"/>
          <w:szCs w:val="20"/>
        </w:rPr>
        <w:t>k</w:t>
      </w:r>
      <w:r w:rsidRPr="00C208D5">
        <w:rPr>
          <w:rFonts w:ascii="Arial" w:hAnsi="Arial" w:cs="Arial"/>
          <w:color w:val="FF0000"/>
          <w:spacing w:val="-3"/>
          <w:sz w:val="20"/>
          <w:szCs w:val="20"/>
        </w:rPr>
        <w:t>in</w:t>
      </w:r>
      <w:r w:rsidRPr="00C208D5">
        <w:rPr>
          <w:rFonts w:ascii="Arial" w:hAnsi="Arial" w:cs="Arial"/>
          <w:color w:val="FF0000"/>
          <w:sz w:val="20"/>
          <w:szCs w:val="20"/>
        </w:rPr>
        <w:t>g</w:t>
      </w:r>
      <w:r w:rsidRPr="00C208D5">
        <w:rPr>
          <w:rFonts w:ascii="Arial" w:hAnsi="Arial" w:cs="Arial"/>
          <w:color w:val="FF0000"/>
          <w:spacing w:val="13"/>
          <w:sz w:val="20"/>
          <w:szCs w:val="20"/>
        </w:rPr>
        <w:t xml:space="preserve"> </w:t>
      </w:r>
      <w:r w:rsidRPr="00C208D5">
        <w:rPr>
          <w:rFonts w:ascii="Arial" w:hAnsi="Arial" w:cs="Arial"/>
          <w:color w:val="FF0000"/>
          <w:sz w:val="20"/>
          <w:szCs w:val="20"/>
        </w:rPr>
        <w:t xml:space="preserve">by </w:t>
      </w:r>
      <w:r w:rsidRPr="00C208D5">
        <w:rPr>
          <w:rFonts w:ascii="Arial" w:hAnsi="Arial" w:cs="Arial"/>
          <w:color w:val="FF0000"/>
          <w:spacing w:val="-3"/>
          <w:sz w:val="20"/>
          <w:szCs w:val="20"/>
        </w:rPr>
        <w:t>i</w:t>
      </w:r>
      <w:r w:rsidRPr="00C208D5">
        <w:rPr>
          <w:rFonts w:ascii="Arial" w:hAnsi="Arial" w:cs="Arial"/>
          <w:color w:val="FF0000"/>
          <w:sz w:val="20"/>
          <w:szCs w:val="20"/>
        </w:rPr>
        <w:t>n</w:t>
      </w:r>
      <w:r w:rsidRPr="00C208D5">
        <w:rPr>
          <w:rFonts w:ascii="Arial" w:hAnsi="Arial" w:cs="Arial"/>
          <w:color w:val="FF0000"/>
          <w:spacing w:val="-3"/>
          <w:sz w:val="20"/>
          <w:szCs w:val="20"/>
        </w:rPr>
        <w:t>d</w:t>
      </w:r>
      <w:r w:rsidRPr="00C208D5">
        <w:rPr>
          <w:rFonts w:ascii="Arial" w:hAnsi="Arial" w:cs="Arial"/>
          <w:color w:val="FF0000"/>
          <w:spacing w:val="-1"/>
          <w:sz w:val="20"/>
          <w:szCs w:val="20"/>
        </w:rPr>
        <w:t>iv</w:t>
      </w:r>
      <w:r w:rsidRPr="00C208D5">
        <w:rPr>
          <w:rFonts w:ascii="Arial" w:hAnsi="Arial" w:cs="Arial"/>
          <w:color w:val="FF0000"/>
          <w:spacing w:val="-3"/>
          <w:sz w:val="20"/>
          <w:szCs w:val="20"/>
        </w:rPr>
        <w:t>i</w:t>
      </w:r>
      <w:r w:rsidRPr="00C208D5">
        <w:rPr>
          <w:rFonts w:ascii="Arial" w:hAnsi="Arial" w:cs="Arial"/>
          <w:color w:val="FF0000"/>
          <w:sz w:val="20"/>
          <w:szCs w:val="20"/>
        </w:rPr>
        <w:t>d</w:t>
      </w:r>
      <w:r w:rsidRPr="00C208D5">
        <w:rPr>
          <w:rFonts w:ascii="Arial" w:hAnsi="Arial" w:cs="Arial"/>
          <w:color w:val="FF0000"/>
          <w:spacing w:val="-3"/>
          <w:sz w:val="20"/>
          <w:szCs w:val="20"/>
        </w:rPr>
        <w:t>u</w:t>
      </w:r>
      <w:r w:rsidRPr="00C208D5">
        <w:rPr>
          <w:rFonts w:ascii="Arial" w:hAnsi="Arial" w:cs="Arial"/>
          <w:color w:val="FF0000"/>
          <w:sz w:val="20"/>
          <w:szCs w:val="20"/>
        </w:rPr>
        <w:t>a</w:t>
      </w:r>
      <w:r w:rsidRPr="00C208D5">
        <w:rPr>
          <w:rFonts w:ascii="Arial" w:hAnsi="Arial" w:cs="Arial"/>
          <w:color w:val="FF0000"/>
          <w:spacing w:val="-4"/>
          <w:sz w:val="20"/>
          <w:szCs w:val="20"/>
        </w:rPr>
        <w:t>l</w:t>
      </w:r>
      <w:r w:rsidRPr="00C208D5">
        <w:rPr>
          <w:rFonts w:ascii="Arial" w:hAnsi="Arial" w:cs="Arial"/>
          <w:color w:val="FF0000"/>
          <w:sz w:val="20"/>
          <w:szCs w:val="20"/>
        </w:rPr>
        <w:t>s</w:t>
      </w:r>
      <w:r w:rsidRPr="00C208D5">
        <w:rPr>
          <w:rFonts w:ascii="Arial" w:hAnsi="Arial" w:cs="Arial"/>
          <w:color w:val="FF0000"/>
          <w:spacing w:val="8"/>
          <w:sz w:val="20"/>
          <w:szCs w:val="20"/>
        </w:rPr>
        <w:t xml:space="preserve"> </w:t>
      </w:r>
      <w:r w:rsidRPr="00C208D5">
        <w:rPr>
          <w:rFonts w:ascii="Arial" w:hAnsi="Arial" w:cs="Arial"/>
          <w:color w:val="FF0000"/>
          <w:spacing w:val="-3"/>
          <w:sz w:val="20"/>
          <w:szCs w:val="20"/>
        </w:rPr>
        <w:t>e</w:t>
      </w:r>
      <w:r w:rsidRPr="00C208D5">
        <w:rPr>
          <w:rFonts w:ascii="Arial" w:hAnsi="Arial" w:cs="Arial"/>
          <w:color w:val="FF0000"/>
          <w:spacing w:val="-1"/>
          <w:sz w:val="20"/>
          <w:szCs w:val="20"/>
        </w:rPr>
        <w:t>x</w:t>
      </w:r>
      <w:r w:rsidRPr="00C208D5">
        <w:rPr>
          <w:rFonts w:ascii="Arial" w:hAnsi="Arial" w:cs="Arial"/>
          <w:color w:val="FF0000"/>
          <w:sz w:val="20"/>
          <w:szCs w:val="20"/>
        </w:rPr>
        <w:t>p</w:t>
      </w:r>
      <w:r w:rsidRPr="00C208D5">
        <w:rPr>
          <w:rFonts w:ascii="Arial" w:hAnsi="Arial" w:cs="Arial"/>
          <w:color w:val="FF0000"/>
          <w:spacing w:val="-3"/>
          <w:sz w:val="20"/>
          <w:szCs w:val="20"/>
        </w:rPr>
        <w:t>o</w:t>
      </w:r>
      <w:r w:rsidRPr="00C208D5">
        <w:rPr>
          <w:rFonts w:ascii="Arial" w:hAnsi="Arial" w:cs="Arial"/>
          <w:color w:val="FF0000"/>
          <w:spacing w:val="-1"/>
          <w:sz w:val="20"/>
          <w:szCs w:val="20"/>
        </w:rPr>
        <w:t>s</w:t>
      </w:r>
      <w:r w:rsidRPr="00C208D5">
        <w:rPr>
          <w:rFonts w:ascii="Arial" w:hAnsi="Arial" w:cs="Arial"/>
          <w:color w:val="FF0000"/>
          <w:sz w:val="20"/>
          <w:szCs w:val="20"/>
        </w:rPr>
        <w:t>ed</w:t>
      </w:r>
      <w:r w:rsidRPr="00C208D5">
        <w:rPr>
          <w:rFonts w:ascii="Arial" w:hAnsi="Arial" w:cs="Arial"/>
          <w:color w:val="FF0000"/>
          <w:spacing w:val="7"/>
          <w:sz w:val="20"/>
          <w:szCs w:val="20"/>
        </w:rPr>
        <w:t xml:space="preserve"> </w:t>
      </w:r>
      <w:r w:rsidRPr="00C208D5">
        <w:rPr>
          <w:rFonts w:ascii="Arial" w:hAnsi="Arial" w:cs="Arial"/>
          <w:color w:val="FF0000"/>
          <w:spacing w:val="-3"/>
          <w:sz w:val="20"/>
          <w:szCs w:val="20"/>
        </w:rPr>
        <w:t>t</w:t>
      </w:r>
      <w:r w:rsidRPr="00C208D5">
        <w:rPr>
          <w:rFonts w:ascii="Arial" w:hAnsi="Arial" w:cs="Arial"/>
          <w:color w:val="FF0000"/>
          <w:sz w:val="20"/>
          <w:szCs w:val="20"/>
        </w:rPr>
        <w:t>o</w:t>
      </w:r>
      <w:r w:rsidRPr="00C208D5">
        <w:rPr>
          <w:rFonts w:ascii="Arial" w:hAnsi="Arial" w:cs="Arial"/>
          <w:color w:val="FF0000"/>
          <w:spacing w:val="14"/>
          <w:sz w:val="20"/>
          <w:szCs w:val="20"/>
        </w:rPr>
        <w:t xml:space="preserve"> </w:t>
      </w:r>
      <w:r w:rsidRPr="00C208D5">
        <w:rPr>
          <w:rFonts w:ascii="Arial" w:hAnsi="Arial" w:cs="Arial"/>
          <w:color w:val="FF0000"/>
          <w:spacing w:val="-3"/>
          <w:sz w:val="20"/>
          <w:szCs w:val="20"/>
        </w:rPr>
        <w:t>a</w:t>
      </w:r>
      <w:r w:rsidRPr="00C208D5">
        <w:rPr>
          <w:rFonts w:ascii="Arial" w:hAnsi="Arial" w:cs="Arial"/>
          <w:color w:val="FF0000"/>
          <w:spacing w:val="1"/>
          <w:sz w:val="20"/>
          <w:szCs w:val="20"/>
        </w:rPr>
        <w:t>s</w:t>
      </w:r>
      <w:r w:rsidRPr="00C208D5">
        <w:rPr>
          <w:rFonts w:ascii="Arial" w:hAnsi="Arial" w:cs="Arial"/>
          <w:color w:val="FF0000"/>
          <w:sz w:val="20"/>
          <w:szCs w:val="20"/>
        </w:rPr>
        <w:t>b</w:t>
      </w:r>
      <w:r w:rsidRPr="00C208D5">
        <w:rPr>
          <w:rFonts w:ascii="Arial" w:hAnsi="Arial" w:cs="Arial"/>
          <w:color w:val="FF0000"/>
          <w:spacing w:val="-3"/>
          <w:sz w:val="20"/>
          <w:szCs w:val="20"/>
        </w:rPr>
        <w:t>e</w:t>
      </w:r>
      <w:r w:rsidRPr="00C208D5">
        <w:rPr>
          <w:rFonts w:ascii="Arial" w:hAnsi="Arial" w:cs="Arial"/>
          <w:color w:val="FF0000"/>
          <w:spacing w:val="-1"/>
          <w:sz w:val="20"/>
          <w:szCs w:val="20"/>
        </w:rPr>
        <w:t>s</w:t>
      </w:r>
      <w:r w:rsidRPr="00C208D5">
        <w:rPr>
          <w:rFonts w:ascii="Arial" w:hAnsi="Arial" w:cs="Arial"/>
          <w:color w:val="FF0000"/>
          <w:spacing w:val="-3"/>
          <w:sz w:val="20"/>
          <w:szCs w:val="20"/>
        </w:rPr>
        <w:t>to</w:t>
      </w:r>
      <w:r w:rsidRPr="00C208D5">
        <w:rPr>
          <w:rFonts w:ascii="Arial" w:hAnsi="Arial" w:cs="Arial"/>
          <w:color w:val="FF0000"/>
          <w:sz w:val="20"/>
          <w:szCs w:val="20"/>
        </w:rPr>
        <w:t>s</w:t>
      </w:r>
      <w:r w:rsidRPr="00C208D5">
        <w:rPr>
          <w:rFonts w:ascii="Arial" w:hAnsi="Arial" w:cs="Arial"/>
          <w:color w:val="FF0000"/>
          <w:spacing w:val="9"/>
          <w:sz w:val="20"/>
          <w:szCs w:val="20"/>
        </w:rPr>
        <w:t xml:space="preserve"> </w:t>
      </w:r>
      <w:r w:rsidRPr="00C208D5">
        <w:rPr>
          <w:rFonts w:ascii="Arial" w:hAnsi="Arial" w:cs="Arial"/>
          <w:color w:val="FF0000"/>
          <w:sz w:val="20"/>
          <w:szCs w:val="20"/>
        </w:rPr>
        <w:t>f</w:t>
      </w:r>
      <w:r w:rsidRPr="00C208D5">
        <w:rPr>
          <w:rFonts w:ascii="Arial" w:hAnsi="Arial" w:cs="Arial"/>
          <w:color w:val="FF0000"/>
          <w:spacing w:val="-4"/>
          <w:sz w:val="20"/>
          <w:szCs w:val="20"/>
        </w:rPr>
        <w:t>i</w:t>
      </w:r>
      <w:r w:rsidRPr="00C208D5">
        <w:rPr>
          <w:rFonts w:ascii="Arial" w:hAnsi="Arial" w:cs="Arial"/>
          <w:color w:val="FF0000"/>
          <w:sz w:val="20"/>
          <w:szCs w:val="20"/>
        </w:rPr>
        <w:t>b</w:t>
      </w:r>
      <w:r w:rsidRPr="00C208D5">
        <w:rPr>
          <w:rFonts w:ascii="Arial" w:hAnsi="Arial" w:cs="Arial"/>
          <w:color w:val="FF0000"/>
          <w:spacing w:val="-3"/>
          <w:sz w:val="20"/>
          <w:szCs w:val="20"/>
        </w:rPr>
        <w:t>e</w:t>
      </w:r>
      <w:r w:rsidRPr="00C208D5">
        <w:rPr>
          <w:rFonts w:ascii="Arial" w:hAnsi="Arial" w:cs="Arial"/>
          <w:color w:val="FF0000"/>
          <w:spacing w:val="-2"/>
          <w:sz w:val="20"/>
          <w:szCs w:val="20"/>
        </w:rPr>
        <w:t>r</w:t>
      </w:r>
      <w:r w:rsidRPr="00C208D5">
        <w:rPr>
          <w:rFonts w:ascii="Arial" w:hAnsi="Arial" w:cs="Arial"/>
          <w:color w:val="FF0000"/>
          <w:sz w:val="20"/>
          <w:szCs w:val="20"/>
        </w:rPr>
        <w:t>s</w:t>
      </w:r>
      <w:r w:rsidRPr="00C208D5">
        <w:rPr>
          <w:rFonts w:ascii="Arial" w:hAnsi="Arial" w:cs="Arial"/>
          <w:color w:val="FF0000"/>
          <w:spacing w:val="10"/>
          <w:sz w:val="20"/>
          <w:szCs w:val="20"/>
        </w:rPr>
        <w:t xml:space="preserve"> </w:t>
      </w:r>
      <w:r w:rsidRPr="00C208D5">
        <w:rPr>
          <w:rFonts w:ascii="Arial" w:hAnsi="Arial" w:cs="Arial"/>
          <w:color w:val="FF0000"/>
          <w:spacing w:val="-3"/>
          <w:sz w:val="20"/>
          <w:szCs w:val="20"/>
        </w:rPr>
        <w:t>g</w:t>
      </w:r>
      <w:r w:rsidRPr="00C208D5">
        <w:rPr>
          <w:rFonts w:ascii="Arial" w:hAnsi="Arial" w:cs="Arial"/>
          <w:color w:val="FF0000"/>
          <w:spacing w:val="1"/>
          <w:sz w:val="20"/>
          <w:szCs w:val="20"/>
        </w:rPr>
        <w:t>r</w:t>
      </w:r>
      <w:r w:rsidRPr="00C208D5">
        <w:rPr>
          <w:rFonts w:ascii="Arial" w:hAnsi="Arial" w:cs="Arial"/>
          <w:color w:val="FF0000"/>
          <w:spacing w:val="-3"/>
          <w:sz w:val="20"/>
          <w:szCs w:val="20"/>
        </w:rPr>
        <w:t>e</w:t>
      </w:r>
      <w:r w:rsidRPr="00C208D5">
        <w:rPr>
          <w:rFonts w:ascii="Arial" w:hAnsi="Arial" w:cs="Arial"/>
          <w:color w:val="FF0000"/>
          <w:sz w:val="20"/>
          <w:szCs w:val="20"/>
        </w:rPr>
        <w:t>a</w:t>
      </w:r>
      <w:r w:rsidRPr="00C208D5">
        <w:rPr>
          <w:rFonts w:ascii="Arial" w:hAnsi="Arial" w:cs="Arial"/>
          <w:color w:val="FF0000"/>
          <w:spacing w:val="-3"/>
          <w:sz w:val="20"/>
          <w:szCs w:val="20"/>
        </w:rPr>
        <w:t>t</w:t>
      </w:r>
      <w:r w:rsidRPr="00C208D5">
        <w:rPr>
          <w:rFonts w:ascii="Arial" w:hAnsi="Arial" w:cs="Arial"/>
          <w:color w:val="FF0000"/>
          <w:spacing w:val="1"/>
          <w:sz w:val="20"/>
          <w:szCs w:val="20"/>
        </w:rPr>
        <w:t>l</w:t>
      </w:r>
      <w:r w:rsidRPr="00C208D5">
        <w:rPr>
          <w:rFonts w:ascii="Arial" w:hAnsi="Arial" w:cs="Arial"/>
          <w:color w:val="FF0000"/>
          <w:sz w:val="20"/>
          <w:szCs w:val="20"/>
        </w:rPr>
        <w:t>y</w:t>
      </w:r>
      <w:r w:rsidRPr="00C208D5">
        <w:rPr>
          <w:rFonts w:ascii="Arial" w:hAnsi="Arial" w:cs="Arial"/>
          <w:color w:val="FF0000"/>
          <w:spacing w:val="7"/>
          <w:sz w:val="20"/>
          <w:szCs w:val="20"/>
        </w:rPr>
        <w:t xml:space="preserve"> </w:t>
      </w:r>
      <w:r w:rsidRPr="00C208D5">
        <w:rPr>
          <w:rFonts w:ascii="Arial" w:hAnsi="Arial" w:cs="Arial"/>
          <w:color w:val="FF0000"/>
          <w:spacing w:val="-1"/>
          <w:sz w:val="20"/>
          <w:szCs w:val="20"/>
        </w:rPr>
        <w:t>i</w:t>
      </w:r>
      <w:r w:rsidRPr="00C208D5">
        <w:rPr>
          <w:rFonts w:ascii="Arial" w:hAnsi="Arial" w:cs="Arial"/>
          <w:color w:val="FF0000"/>
          <w:spacing w:val="-3"/>
          <w:sz w:val="20"/>
          <w:szCs w:val="20"/>
        </w:rPr>
        <w:t>n</w:t>
      </w:r>
      <w:r w:rsidRPr="00C208D5">
        <w:rPr>
          <w:rFonts w:ascii="Arial" w:hAnsi="Arial" w:cs="Arial"/>
          <w:color w:val="FF0000"/>
          <w:spacing w:val="-1"/>
          <w:sz w:val="20"/>
          <w:szCs w:val="20"/>
        </w:rPr>
        <w:t>c</w:t>
      </w:r>
      <w:r w:rsidRPr="00C208D5">
        <w:rPr>
          <w:rFonts w:ascii="Arial" w:hAnsi="Arial" w:cs="Arial"/>
          <w:color w:val="FF0000"/>
          <w:spacing w:val="-2"/>
          <w:sz w:val="20"/>
          <w:szCs w:val="20"/>
        </w:rPr>
        <w:t>r</w:t>
      </w:r>
      <w:r w:rsidRPr="00C208D5">
        <w:rPr>
          <w:rFonts w:ascii="Arial" w:hAnsi="Arial" w:cs="Arial"/>
          <w:color w:val="FF0000"/>
          <w:sz w:val="20"/>
          <w:szCs w:val="20"/>
        </w:rPr>
        <w:t>e</w:t>
      </w:r>
      <w:r w:rsidRPr="00C208D5">
        <w:rPr>
          <w:rFonts w:ascii="Arial" w:hAnsi="Arial" w:cs="Arial"/>
          <w:color w:val="FF0000"/>
          <w:spacing w:val="-3"/>
          <w:sz w:val="20"/>
          <w:szCs w:val="20"/>
        </w:rPr>
        <w:t>a</w:t>
      </w:r>
      <w:r w:rsidRPr="00C208D5">
        <w:rPr>
          <w:rFonts w:ascii="Arial" w:hAnsi="Arial" w:cs="Arial"/>
          <w:color w:val="FF0000"/>
          <w:spacing w:val="1"/>
          <w:sz w:val="20"/>
          <w:szCs w:val="20"/>
        </w:rPr>
        <w:t>s</w:t>
      </w:r>
      <w:r w:rsidRPr="00C208D5">
        <w:rPr>
          <w:rFonts w:ascii="Arial" w:hAnsi="Arial" w:cs="Arial"/>
          <w:color w:val="FF0000"/>
          <w:spacing w:val="-3"/>
          <w:sz w:val="20"/>
          <w:szCs w:val="20"/>
        </w:rPr>
        <w:t>e</w:t>
      </w:r>
      <w:r w:rsidRPr="00C208D5">
        <w:rPr>
          <w:rFonts w:ascii="Arial" w:hAnsi="Arial" w:cs="Arial"/>
          <w:color w:val="FF0000"/>
          <w:sz w:val="20"/>
          <w:szCs w:val="20"/>
        </w:rPr>
        <w:t>s</w:t>
      </w:r>
      <w:r w:rsidRPr="00C208D5">
        <w:rPr>
          <w:rFonts w:ascii="Arial" w:hAnsi="Arial" w:cs="Arial"/>
          <w:color w:val="FF0000"/>
          <w:spacing w:val="6"/>
          <w:sz w:val="20"/>
          <w:szCs w:val="20"/>
        </w:rPr>
        <w:t xml:space="preserve"> </w:t>
      </w:r>
      <w:r w:rsidRPr="00C208D5">
        <w:rPr>
          <w:rFonts w:ascii="Arial" w:hAnsi="Arial" w:cs="Arial"/>
          <w:color w:val="FF0000"/>
          <w:sz w:val="20"/>
          <w:szCs w:val="20"/>
        </w:rPr>
        <w:t>t</w:t>
      </w:r>
      <w:r w:rsidRPr="00C208D5">
        <w:rPr>
          <w:rFonts w:ascii="Arial" w:hAnsi="Arial" w:cs="Arial"/>
          <w:color w:val="FF0000"/>
          <w:spacing w:val="-3"/>
          <w:sz w:val="20"/>
          <w:szCs w:val="20"/>
        </w:rPr>
        <w:t>h</w:t>
      </w:r>
      <w:r w:rsidRPr="00C208D5">
        <w:rPr>
          <w:rFonts w:ascii="Arial" w:hAnsi="Arial" w:cs="Arial"/>
          <w:color w:val="FF0000"/>
          <w:sz w:val="20"/>
          <w:szCs w:val="20"/>
        </w:rPr>
        <w:t>e</w:t>
      </w:r>
      <w:r w:rsidRPr="00C208D5">
        <w:rPr>
          <w:rFonts w:ascii="Arial" w:hAnsi="Arial" w:cs="Arial"/>
          <w:color w:val="FF0000"/>
          <w:spacing w:val="13"/>
          <w:sz w:val="20"/>
          <w:szCs w:val="20"/>
        </w:rPr>
        <w:t xml:space="preserve"> </w:t>
      </w:r>
      <w:r w:rsidRPr="00C208D5">
        <w:rPr>
          <w:rFonts w:ascii="Arial" w:hAnsi="Arial" w:cs="Arial"/>
          <w:color w:val="FF0000"/>
          <w:spacing w:val="-2"/>
          <w:sz w:val="20"/>
          <w:szCs w:val="20"/>
        </w:rPr>
        <w:t>r</w:t>
      </w:r>
      <w:r w:rsidRPr="00C208D5">
        <w:rPr>
          <w:rFonts w:ascii="Arial" w:hAnsi="Arial" w:cs="Arial"/>
          <w:color w:val="FF0000"/>
          <w:spacing w:val="-3"/>
          <w:sz w:val="20"/>
          <w:szCs w:val="20"/>
        </w:rPr>
        <w:t>i</w:t>
      </w:r>
      <w:r w:rsidRPr="00C208D5">
        <w:rPr>
          <w:rFonts w:ascii="Arial" w:hAnsi="Arial" w:cs="Arial"/>
          <w:color w:val="FF0000"/>
          <w:spacing w:val="-1"/>
          <w:sz w:val="20"/>
          <w:szCs w:val="20"/>
        </w:rPr>
        <w:t>s</w:t>
      </w:r>
      <w:r w:rsidRPr="00C208D5">
        <w:rPr>
          <w:rFonts w:ascii="Arial" w:hAnsi="Arial" w:cs="Arial"/>
          <w:color w:val="FF0000"/>
          <w:sz w:val="20"/>
          <w:szCs w:val="20"/>
        </w:rPr>
        <w:t>k</w:t>
      </w:r>
      <w:r w:rsidRPr="00C208D5">
        <w:rPr>
          <w:rFonts w:ascii="Arial" w:hAnsi="Arial" w:cs="Arial"/>
          <w:color w:val="FF0000"/>
          <w:spacing w:val="14"/>
          <w:sz w:val="20"/>
          <w:szCs w:val="20"/>
        </w:rPr>
        <w:t xml:space="preserve"> </w:t>
      </w:r>
      <w:r w:rsidRPr="00C208D5">
        <w:rPr>
          <w:rFonts w:ascii="Arial" w:hAnsi="Arial" w:cs="Arial"/>
          <w:color w:val="FF0000"/>
          <w:spacing w:val="-3"/>
          <w:sz w:val="20"/>
          <w:szCs w:val="20"/>
        </w:rPr>
        <w:t>o</w:t>
      </w:r>
      <w:r w:rsidRPr="00C208D5">
        <w:rPr>
          <w:rFonts w:ascii="Arial" w:hAnsi="Arial" w:cs="Arial"/>
          <w:color w:val="FF0000"/>
          <w:sz w:val="20"/>
          <w:szCs w:val="20"/>
        </w:rPr>
        <w:t>f</w:t>
      </w:r>
      <w:r w:rsidRPr="00C208D5">
        <w:rPr>
          <w:rFonts w:ascii="Arial" w:hAnsi="Arial" w:cs="Arial"/>
          <w:color w:val="FF0000"/>
          <w:spacing w:val="14"/>
          <w:sz w:val="20"/>
          <w:szCs w:val="20"/>
        </w:rPr>
        <w:t xml:space="preserve"> </w:t>
      </w:r>
      <w:r w:rsidRPr="00C208D5">
        <w:rPr>
          <w:rFonts w:ascii="Arial" w:hAnsi="Arial" w:cs="Arial"/>
          <w:color w:val="FF0000"/>
          <w:spacing w:val="-1"/>
          <w:sz w:val="20"/>
          <w:szCs w:val="20"/>
        </w:rPr>
        <w:t>s</w:t>
      </w:r>
      <w:r w:rsidRPr="00C208D5">
        <w:rPr>
          <w:rFonts w:ascii="Arial" w:hAnsi="Arial" w:cs="Arial"/>
          <w:color w:val="FF0000"/>
          <w:spacing w:val="-3"/>
          <w:sz w:val="20"/>
          <w:szCs w:val="20"/>
        </w:rPr>
        <w:t>e</w:t>
      </w:r>
      <w:r w:rsidRPr="00C208D5">
        <w:rPr>
          <w:rFonts w:ascii="Arial" w:hAnsi="Arial" w:cs="Arial"/>
          <w:color w:val="FF0000"/>
          <w:spacing w:val="1"/>
          <w:sz w:val="20"/>
          <w:szCs w:val="20"/>
        </w:rPr>
        <w:t>r</w:t>
      </w:r>
      <w:r w:rsidRPr="00C208D5">
        <w:rPr>
          <w:rFonts w:ascii="Arial" w:hAnsi="Arial" w:cs="Arial"/>
          <w:color w:val="FF0000"/>
          <w:spacing w:val="-1"/>
          <w:sz w:val="20"/>
          <w:szCs w:val="20"/>
        </w:rPr>
        <w:t>i</w:t>
      </w:r>
      <w:r w:rsidRPr="00C208D5">
        <w:rPr>
          <w:rFonts w:ascii="Arial" w:hAnsi="Arial" w:cs="Arial"/>
          <w:color w:val="FF0000"/>
          <w:spacing w:val="-3"/>
          <w:sz w:val="20"/>
          <w:szCs w:val="20"/>
        </w:rPr>
        <w:t>ou</w:t>
      </w:r>
      <w:r w:rsidRPr="00C208D5">
        <w:rPr>
          <w:rFonts w:ascii="Arial" w:hAnsi="Arial" w:cs="Arial"/>
          <w:color w:val="FF0000"/>
          <w:sz w:val="20"/>
          <w:szCs w:val="20"/>
        </w:rPr>
        <w:t>s</w:t>
      </w:r>
      <w:r w:rsidRPr="00C208D5">
        <w:rPr>
          <w:rFonts w:ascii="Arial" w:hAnsi="Arial" w:cs="Arial"/>
          <w:color w:val="FF0000"/>
          <w:spacing w:val="11"/>
          <w:sz w:val="20"/>
          <w:szCs w:val="20"/>
        </w:rPr>
        <w:t xml:space="preserve"> </w:t>
      </w:r>
      <w:r w:rsidRPr="00C208D5">
        <w:rPr>
          <w:rFonts w:ascii="Arial" w:hAnsi="Arial" w:cs="Arial"/>
          <w:color w:val="FF0000"/>
          <w:sz w:val="20"/>
          <w:szCs w:val="20"/>
        </w:rPr>
        <w:t>b</w:t>
      </w:r>
      <w:r w:rsidRPr="00C208D5">
        <w:rPr>
          <w:rFonts w:ascii="Arial" w:hAnsi="Arial" w:cs="Arial"/>
          <w:color w:val="FF0000"/>
          <w:spacing w:val="-3"/>
          <w:sz w:val="20"/>
          <w:szCs w:val="20"/>
        </w:rPr>
        <w:t>o</w:t>
      </w:r>
      <w:r w:rsidRPr="00C208D5">
        <w:rPr>
          <w:rFonts w:ascii="Arial" w:hAnsi="Arial" w:cs="Arial"/>
          <w:color w:val="FF0000"/>
          <w:sz w:val="20"/>
          <w:szCs w:val="20"/>
        </w:rPr>
        <w:t>d</w:t>
      </w:r>
      <w:r w:rsidRPr="00C208D5">
        <w:rPr>
          <w:rFonts w:ascii="Arial" w:hAnsi="Arial" w:cs="Arial"/>
          <w:color w:val="FF0000"/>
          <w:spacing w:val="-4"/>
          <w:sz w:val="20"/>
          <w:szCs w:val="20"/>
        </w:rPr>
        <w:t>i</w:t>
      </w:r>
      <w:r w:rsidRPr="00C208D5">
        <w:rPr>
          <w:rFonts w:ascii="Arial" w:hAnsi="Arial" w:cs="Arial"/>
          <w:color w:val="FF0000"/>
          <w:spacing w:val="1"/>
          <w:sz w:val="20"/>
          <w:szCs w:val="20"/>
        </w:rPr>
        <w:t>l</w:t>
      </w:r>
      <w:r w:rsidRPr="00C208D5">
        <w:rPr>
          <w:rFonts w:ascii="Arial" w:hAnsi="Arial" w:cs="Arial"/>
          <w:color w:val="FF0000"/>
          <w:sz w:val="20"/>
          <w:szCs w:val="20"/>
        </w:rPr>
        <w:t>y</w:t>
      </w:r>
      <w:r w:rsidRPr="00C208D5">
        <w:rPr>
          <w:rFonts w:ascii="Arial" w:hAnsi="Arial" w:cs="Arial"/>
          <w:color w:val="FF0000"/>
          <w:spacing w:val="8"/>
          <w:sz w:val="20"/>
          <w:szCs w:val="20"/>
        </w:rPr>
        <w:t xml:space="preserve"> </w:t>
      </w:r>
      <w:r w:rsidRPr="00A97394">
        <w:rPr>
          <w:rFonts w:ascii="Arial" w:hAnsi="Arial" w:cs="Arial"/>
          <w:color w:val="FF0000"/>
          <w:spacing w:val="1"/>
          <w:sz w:val="20"/>
          <w:szCs w:val="20"/>
        </w:rPr>
        <w:t>harm. Unless po</w:t>
      </w:r>
      <w:r w:rsidRPr="00C208D5">
        <w:rPr>
          <w:rFonts w:ascii="Arial" w:hAnsi="Arial" w:cs="Arial"/>
          <w:color w:val="FF0000"/>
          <w:spacing w:val="1"/>
          <w:sz w:val="20"/>
          <w:szCs w:val="20"/>
        </w:rPr>
        <w:t>s</w:t>
      </w:r>
      <w:r w:rsidRPr="00A97394">
        <w:rPr>
          <w:rFonts w:ascii="Arial" w:hAnsi="Arial" w:cs="Arial"/>
          <w:color w:val="FF0000"/>
          <w:spacing w:val="1"/>
          <w:sz w:val="20"/>
          <w:szCs w:val="20"/>
        </w:rPr>
        <w:t>itive</w:t>
      </w:r>
      <w:r w:rsidRPr="00C208D5">
        <w:rPr>
          <w:rFonts w:ascii="Arial" w:hAnsi="Arial" w:cs="Arial"/>
          <w:color w:val="FF0000"/>
          <w:spacing w:val="1"/>
          <w:sz w:val="20"/>
          <w:szCs w:val="20"/>
        </w:rPr>
        <w:t>l</w:t>
      </w:r>
      <w:r w:rsidRPr="00A97394">
        <w:rPr>
          <w:rFonts w:ascii="Arial" w:hAnsi="Arial" w:cs="Arial"/>
          <w:color w:val="FF0000"/>
          <w:spacing w:val="1"/>
          <w:sz w:val="20"/>
          <w:szCs w:val="20"/>
        </w:rPr>
        <w:t xml:space="preserve">y </w:t>
      </w:r>
      <w:r w:rsidRPr="00C208D5">
        <w:rPr>
          <w:rFonts w:ascii="Arial" w:hAnsi="Arial" w:cs="Arial"/>
          <w:color w:val="FF0000"/>
          <w:spacing w:val="1"/>
          <w:sz w:val="20"/>
          <w:szCs w:val="20"/>
        </w:rPr>
        <w:t>c</w:t>
      </w:r>
      <w:r w:rsidRPr="00A97394">
        <w:rPr>
          <w:rFonts w:ascii="Arial" w:hAnsi="Arial" w:cs="Arial"/>
          <w:color w:val="FF0000"/>
          <w:spacing w:val="1"/>
          <w:sz w:val="20"/>
          <w:szCs w:val="20"/>
        </w:rPr>
        <w:t>ertain that the product is n</w:t>
      </w:r>
      <w:r w:rsidRPr="00C208D5">
        <w:rPr>
          <w:rFonts w:ascii="Arial" w:hAnsi="Arial" w:cs="Arial"/>
          <w:color w:val="FF0000"/>
          <w:spacing w:val="1"/>
          <w:sz w:val="20"/>
          <w:szCs w:val="20"/>
        </w:rPr>
        <w:t>o</w:t>
      </w:r>
      <w:r w:rsidRPr="00A97394">
        <w:rPr>
          <w:rFonts w:ascii="Arial" w:hAnsi="Arial" w:cs="Arial"/>
          <w:color w:val="FF0000"/>
          <w:spacing w:val="1"/>
          <w:sz w:val="20"/>
          <w:szCs w:val="20"/>
        </w:rPr>
        <w:t>n-a</w:t>
      </w:r>
      <w:r w:rsidRPr="00C208D5">
        <w:rPr>
          <w:rFonts w:ascii="Arial" w:hAnsi="Arial" w:cs="Arial"/>
          <w:color w:val="FF0000"/>
          <w:spacing w:val="1"/>
          <w:sz w:val="20"/>
          <w:szCs w:val="20"/>
        </w:rPr>
        <w:t>s</w:t>
      </w:r>
      <w:r w:rsidRPr="00A97394">
        <w:rPr>
          <w:rFonts w:ascii="Arial" w:hAnsi="Arial" w:cs="Arial"/>
          <w:color w:val="FF0000"/>
          <w:spacing w:val="1"/>
          <w:sz w:val="20"/>
          <w:szCs w:val="20"/>
        </w:rPr>
        <w:t>be</w:t>
      </w:r>
      <w:r w:rsidRPr="00C208D5">
        <w:rPr>
          <w:rFonts w:ascii="Arial" w:hAnsi="Arial" w:cs="Arial"/>
          <w:color w:val="FF0000"/>
          <w:spacing w:val="1"/>
          <w:sz w:val="20"/>
          <w:szCs w:val="20"/>
        </w:rPr>
        <w:t>s</w:t>
      </w:r>
      <w:r w:rsidRPr="00A97394">
        <w:rPr>
          <w:rFonts w:ascii="Arial" w:hAnsi="Arial" w:cs="Arial"/>
          <w:color w:val="FF0000"/>
          <w:spacing w:val="1"/>
          <w:sz w:val="20"/>
          <w:szCs w:val="20"/>
        </w:rPr>
        <w:t>tos</w:t>
      </w:r>
      <w:r w:rsidRPr="00C208D5">
        <w:rPr>
          <w:rFonts w:ascii="Arial" w:hAnsi="Arial" w:cs="Arial"/>
          <w:color w:val="FF0000"/>
          <w:spacing w:val="1"/>
          <w:sz w:val="20"/>
          <w:szCs w:val="20"/>
        </w:rPr>
        <w:t xml:space="preserve"> c</w:t>
      </w:r>
      <w:r w:rsidRPr="00A97394">
        <w:rPr>
          <w:rFonts w:ascii="Arial" w:hAnsi="Arial" w:cs="Arial"/>
          <w:color w:val="FF0000"/>
          <w:spacing w:val="1"/>
          <w:sz w:val="20"/>
          <w:szCs w:val="20"/>
        </w:rPr>
        <w:t>onta</w:t>
      </w:r>
      <w:r w:rsidRPr="00C208D5">
        <w:rPr>
          <w:rFonts w:ascii="Arial" w:hAnsi="Arial" w:cs="Arial"/>
          <w:color w:val="FF0000"/>
          <w:spacing w:val="1"/>
          <w:sz w:val="20"/>
          <w:szCs w:val="20"/>
        </w:rPr>
        <w:t>i</w:t>
      </w:r>
      <w:r w:rsidRPr="00A97394">
        <w:rPr>
          <w:rFonts w:ascii="Arial" w:hAnsi="Arial" w:cs="Arial"/>
          <w:color w:val="FF0000"/>
          <w:spacing w:val="1"/>
          <w:sz w:val="20"/>
          <w:szCs w:val="20"/>
        </w:rPr>
        <w:t>n</w:t>
      </w:r>
      <w:r w:rsidRPr="00C208D5">
        <w:rPr>
          <w:rFonts w:ascii="Arial" w:hAnsi="Arial" w:cs="Arial"/>
          <w:color w:val="FF0000"/>
          <w:spacing w:val="1"/>
          <w:sz w:val="20"/>
          <w:szCs w:val="20"/>
        </w:rPr>
        <w:t>i</w:t>
      </w:r>
      <w:r w:rsidRPr="00A97394">
        <w:rPr>
          <w:rFonts w:ascii="Arial" w:hAnsi="Arial" w:cs="Arial"/>
          <w:color w:val="FF0000"/>
          <w:spacing w:val="1"/>
          <w:sz w:val="20"/>
          <w:szCs w:val="20"/>
        </w:rPr>
        <w:t>ng mate</w:t>
      </w:r>
      <w:r w:rsidRPr="00C208D5">
        <w:rPr>
          <w:rFonts w:ascii="Arial" w:hAnsi="Arial" w:cs="Arial"/>
          <w:color w:val="FF0000"/>
          <w:spacing w:val="1"/>
          <w:sz w:val="20"/>
          <w:szCs w:val="20"/>
        </w:rPr>
        <w:t>r</w:t>
      </w:r>
      <w:r w:rsidRPr="00A97394">
        <w:rPr>
          <w:rFonts w:ascii="Arial" w:hAnsi="Arial" w:cs="Arial"/>
          <w:color w:val="FF0000"/>
          <w:spacing w:val="1"/>
          <w:sz w:val="20"/>
          <w:szCs w:val="20"/>
        </w:rPr>
        <w:t>ia</w:t>
      </w:r>
      <w:r w:rsidRPr="00C208D5">
        <w:rPr>
          <w:rFonts w:ascii="Arial" w:hAnsi="Arial" w:cs="Arial"/>
          <w:color w:val="FF0000"/>
          <w:spacing w:val="1"/>
          <w:sz w:val="20"/>
          <w:szCs w:val="20"/>
        </w:rPr>
        <w:t>l</w:t>
      </w:r>
      <w:r w:rsidRPr="00A97394">
        <w:rPr>
          <w:rFonts w:ascii="Arial" w:hAnsi="Arial" w:cs="Arial"/>
          <w:color w:val="FF0000"/>
          <w:spacing w:val="1"/>
          <w:sz w:val="20"/>
          <w:szCs w:val="20"/>
        </w:rPr>
        <w:t>, you mu</w:t>
      </w:r>
      <w:r w:rsidRPr="00C208D5">
        <w:rPr>
          <w:rFonts w:ascii="Arial" w:hAnsi="Arial" w:cs="Arial"/>
          <w:color w:val="FF0000"/>
          <w:spacing w:val="1"/>
          <w:sz w:val="20"/>
          <w:szCs w:val="20"/>
        </w:rPr>
        <w:t>s</w:t>
      </w:r>
      <w:r w:rsidRPr="00A97394">
        <w:rPr>
          <w:rFonts w:ascii="Arial" w:hAnsi="Arial" w:cs="Arial"/>
          <w:color w:val="FF0000"/>
          <w:spacing w:val="1"/>
          <w:sz w:val="20"/>
          <w:szCs w:val="20"/>
        </w:rPr>
        <w:t>t p</w:t>
      </w:r>
      <w:r w:rsidRPr="00C208D5">
        <w:rPr>
          <w:rFonts w:ascii="Arial" w:hAnsi="Arial" w:cs="Arial"/>
          <w:color w:val="FF0000"/>
          <w:spacing w:val="1"/>
          <w:sz w:val="20"/>
          <w:szCs w:val="20"/>
        </w:rPr>
        <w:t>r</w:t>
      </w:r>
      <w:r w:rsidRPr="00A97394">
        <w:rPr>
          <w:rFonts w:ascii="Arial" w:hAnsi="Arial" w:cs="Arial"/>
          <w:color w:val="FF0000"/>
          <w:spacing w:val="1"/>
          <w:sz w:val="20"/>
          <w:szCs w:val="20"/>
        </w:rPr>
        <w:t>e</w:t>
      </w:r>
      <w:r w:rsidRPr="00C208D5">
        <w:rPr>
          <w:rFonts w:ascii="Arial" w:hAnsi="Arial" w:cs="Arial"/>
          <w:color w:val="FF0000"/>
          <w:spacing w:val="1"/>
          <w:sz w:val="20"/>
          <w:szCs w:val="20"/>
        </w:rPr>
        <w:t>s</w:t>
      </w:r>
      <w:r w:rsidRPr="00A97394">
        <w:rPr>
          <w:rFonts w:ascii="Arial" w:hAnsi="Arial" w:cs="Arial"/>
          <w:color w:val="FF0000"/>
          <w:spacing w:val="1"/>
          <w:sz w:val="20"/>
          <w:szCs w:val="20"/>
        </w:rPr>
        <w:t xml:space="preserve">ume it </w:t>
      </w:r>
      <w:r w:rsidRPr="00C208D5">
        <w:rPr>
          <w:rFonts w:ascii="Arial" w:hAnsi="Arial" w:cs="Arial"/>
          <w:color w:val="FF0000"/>
          <w:spacing w:val="1"/>
          <w:sz w:val="20"/>
          <w:szCs w:val="20"/>
        </w:rPr>
        <w:t>c</w:t>
      </w:r>
      <w:r w:rsidRPr="00A97394">
        <w:rPr>
          <w:rFonts w:ascii="Arial" w:hAnsi="Arial" w:cs="Arial"/>
          <w:color w:val="FF0000"/>
          <w:spacing w:val="1"/>
          <w:sz w:val="20"/>
          <w:szCs w:val="20"/>
        </w:rPr>
        <w:t>ontains asbe</w:t>
      </w:r>
      <w:r w:rsidRPr="00C208D5">
        <w:rPr>
          <w:rFonts w:ascii="Arial" w:hAnsi="Arial" w:cs="Arial"/>
          <w:color w:val="FF0000"/>
          <w:spacing w:val="1"/>
          <w:sz w:val="20"/>
          <w:szCs w:val="20"/>
        </w:rPr>
        <w:t>s</w:t>
      </w:r>
      <w:r w:rsidRPr="00A97394">
        <w:rPr>
          <w:rFonts w:ascii="Arial" w:hAnsi="Arial" w:cs="Arial"/>
          <w:color w:val="FF0000"/>
          <w:spacing w:val="1"/>
          <w:sz w:val="20"/>
          <w:szCs w:val="20"/>
        </w:rPr>
        <w:t>tos. Re</w:t>
      </w:r>
      <w:r w:rsidRPr="00C208D5">
        <w:rPr>
          <w:rFonts w:ascii="Arial" w:hAnsi="Arial" w:cs="Arial"/>
          <w:color w:val="FF0000"/>
          <w:spacing w:val="1"/>
          <w:sz w:val="20"/>
          <w:szCs w:val="20"/>
        </w:rPr>
        <w:t>g</w:t>
      </w:r>
      <w:r w:rsidRPr="00A97394">
        <w:rPr>
          <w:rFonts w:ascii="Arial" w:hAnsi="Arial" w:cs="Arial"/>
          <w:color w:val="FF0000"/>
          <w:spacing w:val="1"/>
          <w:sz w:val="20"/>
          <w:szCs w:val="20"/>
        </w:rPr>
        <w:t>ulations may req</w:t>
      </w:r>
      <w:r w:rsidRPr="00C208D5">
        <w:rPr>
          <w:rFonts w:ascii="Arial" w:hAnsi="Arial" w:cs="Arial"/>
          <w:color w:val="FF0000"/>
          <w:spacing w:val="1"/>
          <w:sz w:val="20"/>
          <w:szCs w:val="20"/>
        </w:rPr>
        <w:t>u</w:t>
      </w:r>
      <w:r w:rsidRPr="00A97394">
        <w:rPr>
          <w:rFonts w:ascii="Arial" w:hAnsi="Arial" w:cs="Arial"/>
          <w:color w:val="FF0000"/>
          <w:spacing w:val="1"/>
          <w:sz w:val="20"/>
          <w:szCs w:val="20"/>
        </w:rPr>
        <w:t>i</w:t>
      </w:r>
      <w:r w:rsidRPr="00C208D5">
        <w:rPr>
          <w:rFonts w:ascii="Arial" w:hAnsi="Arial" w:cs="Arial"/>
          <w:color w:val="FF0000"/>
          <w:spacing w:val="1"/>
          <w:sz w:val="20"/>
          <w:szCs w:val="20"/>
        </w:rPr>
        <w:t>r</w:t>
      </w:r>
      <w:r w:rsidRPr="00A97394">
        <w:rPr>
          <w:rFonts w:ascii="Arial" w:hAnsi="Arial" w:cs="Arial"/>
          <w:color w:val="FF0000"/>
          <w:spacing w:val="1"/>
          <w:sz w:val="20"/>
          <w:szCs w:val="20"/>
        </w:rPr>
        <w:t>e th</w:t>
      </w:r>
      <w:r w:rsidRPr="00C208D5">
        <w:rPr>
          <w:rFonts w:ascii="Arial" w:hAnsi="Arial" w:cs="Arial"/>
          <w:color w:val="FF0000"/>
          <w:spacing w:val="1"/>
          <w:sz w:val="20"/>
          <w:szCs w:val="20"/>
        </w:rPr>
        <w:t>a</w:t>
      </w:r>
      <w:r w:rsidRPr="00A97394">
        <w:rPr>
          <w:rFonts w:ascii="Arial" w:hAnsi="Arial" w:cs="Arial"/>
          <w:color w:val="FF0000"/>
          <w:spacing w:val="1"/>
          <w:sz w:val="20"/>
          <w:szCs w:val="20"/>
        </w:rPr>
        <w:t>t t</w:t>
      </w:r>
      <w:r w:rsidRPr="00C208D5">
        <w:rPr>
          <w:rFonts w:ascii="Arial" w:hAnsi="Arial" w:cs="Arial"/>
          <w:color w:val="FF0000"/>
          <w:spacing w:val="1"/>
          <w:sz w:val="20"/>
          <w:szCs w:val="20"/>
        </w:rPr>
        <w:t>h</w:t>
      </w:r>
      <w:r w:rsidRPr="00A97394">
        <w:rPr>
          <w:rFonts w:ascii="Arial" w:hAnsi="Arial" w:cs="Arial"/>
          <w:color w:val="FF0000"/>
          <w:spacing w:val="1"/>
          <w:sz w:val="20"/>
          <w:szCs w:val="20"/>
        </w:rPr>
        <w:t>e mate</w:t>
      </w:r>
      <w:r w:rsidRPr="00C208D5">
        <w:rPr>
          <w:rFonts w:ascii="Arial" w:hAnsi="Arial" w:cs="Arial"/>
          <w:color w:val="FF0000"/>
          <w:spacing w:val="1"/>
          <w:sz w:val="20"/>
          <w:szCs w:val="20"/>
        </w:rPr>
        <w:t>r</w:t>
      </w:r>
      <w:r w:rsidRPr="00A97394">
        <w:rPr>
          <w:rFonts w:ascii="Arial" w:hAnsi="Arial" w:cs="Arial"/>
          <w:color w:val="FF0000"/>
          <w:spacing w:val="1"/>
          <w:sz w:val="20"/>
          <w:szCs w:val="20"/>
        </w:rPr>
        <w:t>ial be tested to determine a</w:t>
      </w:r>
      <w:r w:rsidRPr="00C208D5">
        <w:rPr>
          <w:rFonts w:ascii="Arial" w:hAnsi="Arial" w:cs="Arial"/>
          <w:color w:val="FF0000"/>
          <w:spacing w:val="1"/>
          <w:sz w:val="20"/>
          <w:szCs w:val="20"/>
        </w:rPr>
        <w:t>s</w:t>
      </w:r>
      <w:r w:rsidRPr="00A97394">
        <w:rPr>
          <w:rFonts w:ascii="Arial" w:hAnsi="Arial" w:cs="Arial"/>
          <w:color w:val="FF0000"/>
          <w:spacing w:val="1"/>
          <w:sz w:val="20"/>
          <w:szCs w:val="20"/>
        </w:rPr>
        <w:t>be</w:t>
      </w:r>
      <w:r w:rsidRPr="00C208D5">
        <w:rPr>
          <w:rFonts w:ascii="Arial" w:hAnsi="Arial" w:cs="Arial"/>
          <w:color w:val="FF0000"/>
          <w:spacing w:val="1"/>
          <w:sz w:val="20"/>
          <w:szCs w:val="20"/>
        </w:rPr>
        <w:t>s</w:t>
      </w:r>
      <w:r w:rsidRPr="00A97394">
        <w:rPr>
          <w:rFonts w:ascii="Arial" w:hAnsi="Arial" w:cs="Arial"/>
          <w:color w:val="FF0000"/>
          <w:spacing w:val="1"/>
          <w:sz w:val="20"/>
          <w:szCs w:val="20"/>
        </w:rPr>
        <w:t xml:space="preserve">tos </w:t>
      </w:r>
      <w:r w:rsidRPr="00C208D5">
        <w:rPr>
          <w:rFonts w:ascii="Arial" w:hAnsi="Arial" w:cs="Arial"/>
          <w:color w:val="FF0000"/>
          <w:spacing w:val="1"/>
          <w:sz w:val="20"/>
          <w:szCs w:val="20"/>
        </w:rPr>
        <w:t>c</w:t>
      </w:r>
      <w:r w:rsidRPr="00A97394">
        <w:rPr>
          <w:rFonts w:ascii="Arial" w:hAnsi="Arial" w:cs="Arial"/>
          <w:color w:val="FF0000"/>
          <w:spacing w:val="1"/>
          <w:sz w:val="20"/>
          <w:szCs w:val="20"/>
        </w:rPr>
        <w:t xml:space="preserve">ontent. RFCI’s </w:t>
      </w:r>
      <w:r w:rsidR="00BE3313" w:rsidRPr="00A97394">
        <w:rPr>
          <w:rFonts w:ascii="Arial" w:hAnsi="Arial" w:cs="Arial"/>
          <w:color w:val="FF0000"/>
          <w:spacing w:val="1"/>
          <w:sz w:val="20"/>
          <w:szCs w:val="20"/>
        </w:rPr>
        <w:t>Recommended Work Practices for Flooring Removal</w:t>
      </w:r>
      <w:r w:rsidR="00BE3313" w:rsidRPr="00A97394" w:rsidDel="00BE3313">
        <w:rPr>
          <w:rFonts w:ascii="Arial" w:hAnsi="Arial" w:cs="Arial"/>
          <w:color w:val="FF0000"/>
          <w:spacing w:val="1"/>
          <w:sz w:val="20"/>
          <w:szCs w:val="20"/>
        </w:rPr>
        <w:t xml:space="preserve"> </w:t>
      </w:r>
      <w:r w:rsidRPr="00A97394">
        <w:rPr>
          <w:rFonts w:ascii="Arial" w:hAnsi="Arial" w:cs="Arial"/>
          <w:color w:val="FF0000"/>
          <w:spacing w:val="1"/>
          <w:sz w:val="20"/>
          <w:szCs w:val="20"/>
        </w:rPr>
        <w:t xml:space="preserve">are a defined </w:t>
      </w:r>
      <w:r w:rsidRPr="00C208D5">
        <w:rPr>
          <w:rFonts w:ascii="Arial" w:hAnsi="Arial" w:cs="Arial"/>
          <w:color w:val="FF0000"/>
          <w:spacing w:val="1"/>
          <w:sz w:val="20"/>
          <w:szCs w:val="20"/>
        </w:rPr>
        <w:t>s</w:t>
      </w:r>
      <w:r w:rsidRPr="00A97394">
        <w:rPr>
          <w:rFonts w:ascii="Arial" w:hAnsi="Arial" w:cs="Arial"/>
          <w:color w:val="FF0000"/>
          <w:spacing w:val="1"/>
          <w:sz w:val="20"/>
          <w:szCs w:val="20"/>
        </w:rPr>
        <w:t>et of in</w:t>
      </w:r>
      <w:r w:rsidRPr="00C208D5">
        <w:rPr>
          <w:rFonts w:ascii="Arial" w:hAnsi="Arial" w:cs="Arial"/>
          <w:color w:val="FF0000"/>
          <w:spacing w:val="1"/>
          <w:sz w:val="20"/>
          <w:szCs w:val="20"/>
        </w:rPr>
        <w:t>s</w:t>
      </w:r>
      <w:r w:rsidRPr="00A97394">
        <w:rPr>
          <w:rFonts w:ascii="Arial" w:hAnsi="Arial" w:cs="Arial"/>
          <w:color w:val="FF0000"/>
          <w:spacing w:val="1"/>
          <w:sz w:val="20"/>
          <w:szCs w:val="20"/>
        </w:rPr>
        <w:t>tru</w:t>
      </w:r>
      <w:r w:rsidRPr="00C208D5">
        <w:rPr>
          <w:rFonts w:ascii="Arial" w:hAnsi="Arial" w:cs="Arial"/>
          <w:color w:val="FF0000"/>
          <w:spacing w:val="1"/>
          <w:sz w:val="20"/>
          <w:szCs w:val="20"/>
        </w:rPr>
        <w:t>c</w:t>
      </w:r>
      <w:r w:rsidRPr="00A97394">
        <w:rPr>
          <w:rFonts w:ascii="Arial" w:hAnsi="Arial" w:cs="Arial"/>
          <w:color w:val="FF0000"/>
          <w:spacing w:val="1"/>
          <w:sz w:val="20"/>
          <w:szCs w:val="20"/>
        </w:rPr>
        <w:t>tions a</w:t>
      </w:r>
      <w:r w:rsidRPr="00C208D5">
        <w:rPr>
          <w:rFonts w:ascii="Arial" w:hAnsi="Arial" w:cs="Arial"/>
          <w:color w:val="FF0000"/>
          <w:spacing w:val="1"/>
          <w:sz w:val="20"/>
          <w:szCs w:val="20"/>
        </w:rPr>
        <w:t>d</w:t>
      </w:r>
      <w:r w:rsidRPr="00A97394">
        <w:rPr>
          <w:rFonts w:ascii="Arial" w:hAnsi="Arial" w:cs="Arial"/>
          <w:color w:val="FF0000"/>
          <w:spacing w:val="1"/>
          <w:sz w:val="20"/>
          <w:szCs w:val="20"/>
        </w:rPr>
        <w:t>dre</w:t>
      </w:r>
      <w:r w:rsidRPr="00C208D5">
        <w:rPr>
          <w:rFonts w:ascii="Arial" w:hAnsi="Arial" w:cs="Arial"/>
          <w:color w:val="FF0000"/>
          <w:spacing w:val="1"/>
          <w:sz w:val="20"/>
          <w:szCs w:val="20"/>
        </w:rPr>
        <w:t>ss</w:t>
      </w:r>
      <w:r w:rsidRPr="00A97394">
        <w:rPr>
          <w:rFonts w:ascii="Arial" w:hAnsi="Arial" w:cs="Arial"/>
          <w:color w:val="FF0000"/>
          <w:spacing w:val="1"/>
          <w:sz w:val="20"/>
          <w:szCs w:val="20"/>
        </w:rPr>
        <w:t>ed to t</w:t>
      </w:r>
      <w:r w:rsidRPr="00C208D5">
        <w:rPr>
          <w:rFonts w:ascii="Arial" w:hAnsi="Arial" w:cs="Arial"/>
          <w:color w:val="FF0000"/>
          <w:spacing w:val="1"/>
          <w:sz w:val="20"/>
          <w:szCs w:val="20"/>
        </w:rPr>
        <w:t>h</w:t>
      </w:r>
      <w:r w:rsidRPr="00A97394">
        <w:rPr>
          <w:rFonts w:ascii="Arial" w:hAnsi="Arial" w:cs="Arial"/>
          <w:color w:val="FF0000"/>
          <w:spacing w:val="1"/>
          <w:sz w:val="20"/>
          <w:szCs w:val="20"/>
        </w:rPr>
        <w:t>e ta</w:t>
      </w:r>
      <w:r w:rsidRPr="00C208D5">
        <w:rPr>
          <w:rFonts w:ascii="Arial" w:hAnsi="Arial" w:cs="Arial"/>
          <w:color w:val="FF0000"/>
          <w:spacing w:val="1"/>
          <w:sz w:val="20"/>
          <w:szCs w:val="20"/>
        </w:rPr>
        <w:t>s</w:t>
      </w:r>
      <w:r w:rsidRPr="00A97394">
        <w:rPr>
          <w:rFonts w:ascii="Arial" w:hAnsi="Arial" w:cs="Arial"/>
          <w:color w:val="FF0000"/>
          <w:spacing w:val="1"/>
          <w:sz w:val="20"/>
          <w:szCs w:val="20"/>
        </w:rPr>
        <w:t>k of removing a</w:t>
      </w:r>
      <w:r w:rsidRPr="00C208D5">
        <w:rPr>
          <w:rFonts w:ascii="Arial" w:hAnsi="Arial" w:cs="Arial"/>
          <w:color w:val="FF0000"/>
          <w:spacing w:val="1"/>
          <w:sz w:val="20"/>
          <w:szCs w:val="20"/>
        </w:rPr>
        <w:t>l</w:t>
      </w:r>
      <w:r w:rsidRPr="00A97394">
        <w:rPr>
          <w:rFonts w:ascii="Arial" w:hAnsi="Arial" w:cs="Arial"/>
          <w:color w:val="FF0000"/>
          <w:spacing w:val="1"/>
          <w:sz w:val="20"/>
          <w:szCs w:val="20"/>
        </w:rPr>
        <w:t>l re</w:t>
      </w:r>
      <w:r w:rsidRPr="00C208D5">
        <w:rPr>
          <w:rFonts w:ascii="Arial" w:hAnsi="Arial" w:cs="Arial"/>
          <w:color w:val="FF0000"/>
          <w:spacing w:val="1"/>
          <w:sz w:val="20"/>
          <w:szCs w:val="20"/>
        </w:rPr>
        <w:t>si</w:t>
      </w:r>
      <w:r w:rsidRPr="00A97394">
        <w:rPr>
          <w:rFonts w:ascii="Arial" w:hAnsi="Arial" w:cs="Arial"/>
          <w:color w:val="FF0000"/>
          <w:spacing w:val="1"/>
          <w:sz w:val="20"/>
          <w:szCs w:val="20"/>
        </w:rPr>
        <w:t>l</w:t>
      </w:r>
      <w:r w:rsidRPr="00C208D5">
        <w:rPr>
          <w:rFonts w:ascii="Arial" w:hAnsi="Arial" w:cs="Arial"/>
          <w:color w:val="FF0000"/>
          <w:spacing w:val="1"/>
          <w:sz w:val="20"/>
          <w:szCs w:val="20"/>
        </w:rPr>
        <w:t>i</w:t>
      </w:r>
      <w:r w:rsidRPr="00A97394">
        <w:rPr>
          <w:rFonts w:ascii="Arial" w:hAnsi="Arial" w:cs="Arial"/>
          <w:color w:val="FF0000"/>
          <w:spacing w:val="1"/>
          <w:sz w:val="20"/>
          <w:szCs w:val="20"/>
        </w:rPr>
        <w:t xml:space="preserve">ent floor </w:t>
      </w:r>
      <w:r w:rsidRPr="00C208D5">
        <w:rPr>
          <w:rFonts w:ascii="Arial" w:hAnsi="Arial" w:cs="Arial"/>
          <w:color w:val="FF0000"/>
          <w:spacing w:val="1"/>
          <w:sz w:val="20"/>
          <w:szCs w:val="20"/>
        </w:rPr>
        <w:t>c</w:t>
      </w:r>
      <w:r w:rsidRPr="00A97394">
        <w:rPr>
          <w:rFonts w:ascii="Arial" w:hAnsi="Arial" w:cs="Arial"/>
          <w:color w:val="FF0000"/>
          <w:spacing w:val="1"/>
          <w:sz w:val="20"/>
          <w:szCs w:val="20"/>
        </w:rPr>
        <w:t>o</w:t>
      </w:r>
      <w:r w:rsidRPr="00C208D5">
        <w:rPr>
          <w:rFonts w:ascii="Arial" w:hAnsi="Arial" w:cs="Arial"/>
          <w:color w:val="FF0000"/>
          <w:spacing w:val="1"/>
          <w:sz w:val="20"/>
          <w:szCs w:val="20"/>
        </w:rPr>
        <w:t>v</w:t>
      </w:r>
      <w:r w:rsidRPr="00A97394">
        <w:rPr>
          <w:rFonts w:ascii="Arial" w:hAnsi="Arial" w:cs="Arial"/>
          <w:color w:val="FF0000"/>
          <w:spacing w:val="1"/>
          <w:sz w:val="20"/>
          <w:szCs w:val="20"/>
        </w:rPr>
        <w:t>eri</w:t>
      </w:r>
      <w:r w:rsidRPr="00C208D5">
        <w:rPr>
          <w:rFonts w:ascii="Arial" w:hAnsi="Arial" w:cs="Arial"/>
          <w:color w:val="FF0000"/>
          <w:spacing w:val="1"/>
          <w:sz w:val="20"/>
          <w:szCs w:val="20"/>
        </w:rPr>
        <w:t>n</w:t>
      </w:r>
      <w:r w:rsidRPr="00A97394">
        <w:rPr>
          <w:rFonts w:ascii="Arial" w:hAnsi="Arial" w:cs="Arial"/>
          <w:color w:val="FF0000"/>
          <w:spacing w:val="1"/>
          <w:sz w:val="20"/>
          <w:szCs w:val="20"/>
        </w:rPr>
        <w:t xml:space="preserve">g </w:t>
      </w:r>
      <w:r w:rsidRPr="00C208D5">
        <w:rPr>
          <w:rFonts w:ascii="Arial" w:hAnsi="Arial" w:cs="Arial"/>
          <w:color w:val="FF0000"/>
          <w:spacing w:val="1"/>
          <w:sz w:val="20"/>
          <w:szCs w:val="20"/>
        </w:rPr>
        <w:t>s</w:t>
      </w:r>
      <w:r w:rsidRPr="00A97394">
        <w:rPr>
          <w:rFonts w:ascii="Arial" w:hAnsi="Arial" w:cs="Arial"/>
          <w:color w:val="FF0000"/>
          <w:spacing w:val="1"/>
          <w:sz w:val="20"/>
          <w:szCs w:val="20"/>
        </w:rPr>
        <w:t>tru</w:t>
      </w:r>
      <w:r w:rsidRPr="00C208D5">
        <w:rPr>
          <w:rFonts w:ascii="Arial" w:hAnsi="Arial" w:cs="Arial"/>
          <w:color w:val="FF0000"/>
          <w:spacing w:val="1"/>
          <w:sz w:val="20"/>
          <w:szCs w:val="20"/>
        </w:rPr>
        <w:t>c</w:t>
      </w:r>
      <w:r w:rsidRPr="00A97394">
        <w:rPr>
          <w:rFonts w:ascii="Arial" w:hAnsi="Arial" w:cs="Arial"/>
          <w:color w:val="FF0000"/>
          <w:spacing w:val="1"/>
          <w:sz w:val="20"/>
          <w:szCs w:val="20"/>
        </w:rPr>
        <w:t>ture</w:t>
      </w:r>
      <w:r w:rsidRPr="00C208D5">
        <w:rPr>
          <w:rFonts w:ascii="Arial" w:hAnsi="Arial" w:cs="Arial"/>
          <w:color w:val="FF0000"/>
          <w:spacing w:val="1"/>
          <w:sz w:val="20"/>
          <w:szCs w:val="20"/>
        </w:rPr>
        <w:t>s</w:t>
      </w:r>
      <w:r w:rsidRPr="00A97394">
        <w:rPr>
          <w:rFonts w:ascii="Arial" w:hAnsi="Arial" w:cs="Arial"/>
          <w:color w:val="FF0000"/>
          <w:spacing w:val="1"/>
          <w:sz w:val="20"/>
          <w:szCs w:val="20"/>
        </w:rPr>
        <w:t>.</w:t>
      </w:r>
    </w:p>
    <w:p w14:paraId="4C14CB25" w14:textId="6DD0B07E" w:rsidR="003066D3" w:rsidRPr="00A97394" w:rsidRDefault="00CB4DEA" w:rsidP="0075310C">
      <w:pPr>
        <w:pStyle w:val="ListParagraph"/>
        <w:numPr>
          <w:ilvl w:val="1"/>
          <w:numId w:val="38"/>
        </w:numPr>
        <w:tabs>
          <w:tab w:val="left" w:pos="1260"/>
        </w:tabs>
        <w:spacing w:after="0"/>
        <w:ind w:left="1260"/>
        <w:contextualSpacing w:val="0"/>
        <w:rPr>
          <w:rFonts w:ascii="Arial" w:hAnsi="Arial" w:cs="Arial"/>
          <w:color w:val="FF0000"/>
          <w:spacing w:val="1"/>
          <w:sz w:val="20"/>
          <w:szCs w:val="20"/>
        </w:rPr>
      </w:pPr>
      <w:r w:rsidRPr="00A97394">
        <w:rPr>
          <w:rFonts w:ascii="Arial" w:hAnsi="Arial" w:cs="Arial"/>
          <w:color w:val="FF0000"/>
          <w:spacing w:val="1"/>
          <w:sz w:val="20"/>
          <w:szCs w:val="20"/>
        </w:rPr>
        <w:lastRenderedPageBreak/>
        <w:t>Note</w:t>
      </w:r>
      <w:r w:rsidR="003066D3" w:rsidRPr="00A97394">
        <w:rPr>
          <w:rFonts w:ascii="Arial" w:hAnsi="Arial" w:cs="Arial"/>
          <w:color w:val="FF0000"/>
          <w:spacing w:val="1"/>
          <w:sz w:val="20"/>
          <w:szCs w:val="20"/>
        </w:rPr>
        <w:t xml:space="preserve">: All ink, markers and paint on substrate must be removed by sanding to prevent </w:t>
      </w:r>
      <w:r w:rsidR="00381BB4" w:rsidRPr="00A97394">
        <w:rPr>
          <w:rFonts w:ascii="Arial" w:hAnsi="Arial" w:cs="Arial"/>
          <w:color w:val="FF0000"/>
          <w:spacing w:val="1"/>
          <w:sz w:val="20"/>
          <w:szCs w:val="20"/>
        </w:rPr>
        <w:t>bleed-</w:t>
      </w:r>
      <w:r w:rsidR="003066D3" w:rsidRPr="00A97394">
        <w:rPr>
          <w:rFonts w:ascii="Arial" w:hAnsi="Arial" w:cs="Arial"/>
          <w:color w:val="FF0000"/>
          <w:spacing w:val="1"/>
          <w:sz w:val="20"/>
          <w:szCs w:val="20"/>
        </w:rPr>
        <w:t xml:space="preserve">through and staining of the sheet flooring. Sealing and/or skim coating is not a substitution for sanding. </w:t>
      </w:r>
    </w:p>
    <w:p w14:paraId="71AC5AD1" w14:textId="21E223EC" w:rsidR="004C7B5F" w:rsidRPr="00A97394" w:rsidRDefault="00CB4DEA" w:rsidP="0075310C">
      <w:pPr>
        <w:pStyle w:val="ListParagraph"/>
        <w:numPr>
          <w:ilvl w:val="1"/>
          <w:numId w:val="38"/>
        </w:numPr>
        <w:tabs>
          <w:tab w:val="left" w:pos="1260"/>
        </w:tabs>
        <w:spacing w:after="0"/>
        <w:ind w:left="1260"/>
        <w:contextualSpacing w:val="0"/>
        <w:rPr>
          <w:rFonts w:ascii="Arial" w:hAnsi="Arial" w:cs="Arial"/>
          <w:color w:val="FF0000"/>
          <w:spacing w:val="1"/>
          <w:sz w:val="20"/>
          <w:szCs w:val="20"/>
        </w:rPr>
      </w:pPr>
      <w:r w:rsidRPr="00A97394">
        <w:rPr>
          <w:rFonts w:ascii="Arial" w:hAnsi="Arial" w:cs="Arial"/>
          <w:color w:val="FF0000"/>
          <w:spacing w:val="1"/>
          <w:sz w:val="20"/>
          <w:szCs w:val="20"/>
        </w:rPr>
        <w:t>Note</w:t>
      </w:r>
      <w:r w:rsidR="004C7B5F" w:rsidRPr="00A97394">
        <w:rPr>
          <w:rFonts w:ascii="Arial" w:hAnsi="Arial" w:cs="Arial"/>
          <w:color w:val="FF0000"/>
          <w:spacing w:val="1"/>
          <w:sz w:val="20"/>
          <w:szCs w:val="20"/>
        </w:rPr>
        <w:t xml:space="preserve">: </w:t>
      </w:r>
      <w:r w:rsidR="00E92D5B" w:rsidRPr="00A97394">
        <w:rPr>
          <w:rFonts w:ascii="Arial" w:hAnsi="Arial" w:cs="Arial"/>
          <w:color w:val="FF0000"/>
          <w:spacing w:val="1"/>
          <w:sz w:val="20"/>
          <w:szCs w:val="20"/>
        </w:rPr>
        <w:t>TEKNOFLOR</w:t>
      </w:r>
      <w:r w:rsidR="00137991" w:rsidRPr="00A97394">
        <w:rPr>
          <w:rFonts w:ascii="Arial" w:hAnsi="Arial" w:cs="Arial"/>
          <w:color w:val="FF0000"/>
          <w:spacing w:val="1"/>
          <w:sz w:val="20"/>
          <w:szCs w:val="20"/>
        </w:rPr>
        <w:t>®</w:t>
      </w:r>
      <w:r w:rsidR="00E92D5B" w:rsidRPr="00A97394">
        <w:rPr>
          <w:rFonts w:ascii="Arial" w:hAnsi="Arial" w:cs="Arial"/>
          <w:color w:val="FF0000"/>
          <w:spacing w:val="1"/>
          <w:sz w:val="20"/>
          <w:szCs w:val="20"/>
        </w:rPr>
        <w:t xml:space="preserve"> </w:t>
      </w:r>
      <w:r w:rsidR="004C7B5F" w:rsidRPr="00A97394">
        <w:rPr>
          <w:rFonts w:ascii="Arial" w:hAnsi="Arial" w:cs="Arial"/>
          <w:color w:val="FF0000"/>
          <w:spacing w:val="1"/>
          <w:sz w:val="20"/>
          <w:szCs w:val="20"/>
        </w:rPr>
        <w:t>does not recommend the use of solvent adhesive removers (inorganic or bio-based) or chemically abating an existing floor covering or adhesive. Adhesive removers can remain in the slab, under walls</w:t>
      </w:r>
      <w:r w:rsidR="00381BB4" w:rsidRPr="00A97394">
        <w:rPr>
          <w:rFonts w:ascii="Arial" w:hAnsi="Arial" w:cs="Arial"/>
          <w:color w:val="FF0000"/>
          <w:spacing w:val="1"/>
          <w:sz w:val="20"/>
          <w:szCs w:val="20"/>
        </w:rPr>
        <w:t>,</w:t>
      </w:r>
      <w:r w:rsidR="004C7B5F" w:rsidRPr="00A97394">
        <w:rPr>
          <w:rFonts w:ascii="Arial" w:hAnsi="Arial" w:cs="Arial"/>
          <w:color w:val="FF0000"/>
          <w:spacing w:val="1"/>
          <w:sz w:val="20"/>
          <w:szCs w:val="20"/>
        </w:rPr>
        <w:t xml:space="preserve"> and within cracks and cause failure of the new floor covering and or adhesive after installation. For removal of all flooring and adhesives, follow the resilient flooring removal procedure as detailed in the RFCI’s Re</w:t>
      </w:r>
      <w:r w:rsidR="004C7B5F" w:rsidRPr="00C208D5">
        <w:rPr>
          <w:rFonts w:ascii="Arial" w:hAnsi="Arial" w:cs="Arial"/>
          <w:color w:val="FF0000"/>
          <w:spacing w:val="1"/>
          <w:sz w:val="20"/>
          <w:szCs w:val="20"/>
        </w:rPr>
        <w:t>c</w:t>
      </w:r>
      <w:r w:rsidR="004C7B5F" w:rsidRPr="00A97394">
        <w:rPr>
          <w:rFonts w:ascii="Arial" w:hAnsi="Arial" w:cs="Arial"/>
          <w:color w:val="FF0000"/>
          <w:spacing w:val="1"/>
          <w:sz w:val="20"/>
          <w:szCs w:val="20"/>
        </w:rPr>
        <w:t xml:space="preserve">ommended </w:t>
      </w:r>
      <w:r w:rsidR="00381BB4" w:rsidRPr="00A97394">
        <w:rPr>
          <w:rFonts w:ascii="Arial" w:hAnsi="Arial" w:cs="Arial"/>
          <w:color w:val="FF0000"/>
          <w:spacing w:val="1"/>
          <w:sz w:val="20"/>
          <w:szCs w:val="20"/>
        </w:rPr>
        <w:t>Work Practices for Flooring Removal</w:t>
      </w:r>
      <w:r w:rsidR="004C7B5F" w:rsidRPr="00A97394">
        <w:rPr>
          <w:rFonts w:ascii="Arial" w:hAnsi="Arial" w:cs="Arial"/>
          <w:color w:val="FF0000"/>
          <w:spacing w:val="1"/>
          <w:sz w:val="20"/>
          <w:szCs w:val="20"/>
        </w:rPr>
        <w:t>.</w:t>
      </w:r>
    </w:p>
    <w:p w14:paraId="43A5C534" w14:textId="494D5319" w:rsidR="002D0717" w:rsidRPr="00C208D5" w:rsidRDefault="002D0717" w:rsidP="0075310C">
      <w:pPr>
        <w:pStyle w:val="ListParagraph"/>
        <w:numPr>
          <w:ilvl w:val="0"/>
          <w:numId w:val="41"/>
        </w:numPr>
        <w:spacing w:after="0"/>
        <w:ind w:left="900"/>
        <w:contextualSpacing w:val="0"/>
        <w:rPr>
          <w:rFonts w:ascii="Arial" w:eastAsia="ZapfDingbatsITC" w:hAnsi="Arial" w:cs="Arial"/>
          <w:color w:val="000000"/>
          <w:sz w:val="20"/>
          <w:szCs w:val="20"/>
        </w:rPr>
      </w:pPr>
      <w:r w:rsidRPr="00C208D5">
        <w:rPr>
          <w:rFonts w:ascii="Arial" w:hAnsi="Arial" w:cs="Arial"/>
          <w:color w:val="000000"/>
          <w:spacing w:val="-8"/>
          <w:sz w:val="20"/>
          <w:szCs w:val="20"/>
        </w:rPr>
        <w:t>Substrates which are s</w:t>
      </w:r>
      <w:r w:rsidRPr="00C208D5">
        <w:rPr>
          <w:rFonts w:ascii="Arial" w:hAnsi="Arial" w:cs="Arial"/>
          <w:color w:val="000000"/>
          <w:spacing w:val="-1"/>
          <w:sz w:val="20"/>
          <w:szCs w:val="20"/>
        </w:rPr>
        <w:t>tructurally sound but exhibiting dusting</w:t>
      </w:r>
      <w:r w:rsidRPr="00C208D5">
        <w:rPr>
          <w:rFonts w:ascii="Arial" w:hAnsi="Arial" w:cs="Arial"/>
          <w:color w:val="000000"/>
          <w:spacing w:val="-12"/>
          <w:sz w:val="20"/>
          <w:szCs w:val="20"/>
        </w:rPr>
        <w:t xml:space="preserve"> </w:t>
      </w:r>
      <w:r w:rsidRPr="00C208D5">
        <w:rPr>
          <w:rFonts w:ascii="Arial" w:hAnsi="Arial" w:cs="Arial"/>
          <w:color w:val="000000"/>
          <w:spacing w:val="-1"/>
          <w:sz w:val="20"/>
          <w:szCs w:val="20"/>
        </w:rPr>
        <w:t>s</w:t>
      </w:r>
      <w:r w:rsidRPr="00C208D5">
        <w:rPr>
          <w:rFonts w:ascii="Arial" w:hAnsi="Arial" w:cs="Arial"/>
          <w:color w:val="000000"/>
          <w:sz w:val="20"/>
          <w:szCs w:val="20"/>
        </w:rPr>
        <w:t>hall</w:t>
      </w:r>
      <w:r w:rsidRPr="00C208D5">
        <w:rPr>
          <w:rFonts w:ascii="Arial" w:hAnsi="Arial" w:cs="Arial"/>
          <w:color w:val="000000"/>
          <w:spacing w:val="-12"/>
          <w:sz w:val="20"/>
          <w:szCs w:val="20"/>
        </w:rPr>
        <w:t xml:space="preserve"> </w:t>
      </w:r>
      <w:r w:rsidRPr="00C208D5">
        <w:rPr>
          <w:rFonts w:ascii="Arial" w:hAnsi="Arial" w:cs="Arial"/>
          <w:color w:val="000000"/>
          <w:sz w:val="20"/>
          <w:szCs w:val="20"/>
        </w:rPr>
        <w:t>be</w:t>
      </w:r>
      <w:r w:rsidRPr="00C208D5">
        <w:rPr>
          <w:rFonts w:ascii="Arial" w:hAnsi="Arial" w:cs="Arial"/>
          <w:color w:val="000000"/>
          <w:spacing w:val="-5"/>
          <w:sz w:val="20"/>
          <w:szCs w:val="20"/>
        </w:rPr>
        <w:t xml:space="preserve"> </w:t>
      </w:r>
      <w:r w:rsidRPr="00C208D5">
        <w:rPr>
          <w:rFonts w:ascii="Arial" w:hAnsi="Arial" w:cs="Arial"/>
          <w:color w:val="000000"/>
          <w:spacing w:val="-3"/>
          <w:sz w:val="20"/>
          <w:szCs w:val="20"/>
        </w:rPr>
        <w:t>p</w:t>
      </w:r>
      <w:r w:rsidRPr="00C208D5">
        <w:rPr>
          <w:rFonts w:ascii="Arial" w:hAnsi="Arial" w:cs="Arial"/>
          <w:color w:val="000000"/>
          <w:spacing w:val="-2"/>
          <w:sz w:val="20"/>
          <w:szCs w:val="20"/>
        </w:rPr>
        <w:t>r</w:t>
      </w:r>
      <w:r w:rsidRPr="00C208D5">
        <w:rPr>
          <w:rFonts w:ascii="Arial" w:hAnsi="Arial" w:cs="Arial"/>
          <w:color w:val="000000"/>
          <w:spacing w:val="-1"/>
          <w:sz w:val="20"/>
          <w:szCs w:val="20"/>
        </w:rPr>
        <w:t>i</w:t>
      </w:r>
      <w:r w:rsidRPr="00C208D5">
        <w:rPr>
          <w:rFonts w:ascii="Arial" w:hAnsi="Arial" w:cs="Arial"/>
          <w:color w:val="000000"/>
          <w:spacing w:val="2"/>
          <w:sz w:val="20"/>
          <w:szCs w:val="20"/>
        </w:rPr>
        <w:t>m</w:t>
      </w:r>
      <w:r w:rsidRPr="00C208D5">
        <w:rPr>
          <w:rFonts w:ascii="Arial" w:hAnsi="Arial" w:cs="Arial"/>
          <w:color w:val="000000"/>
          <w:spacing w:val="-3"/>
          <w:sz w:val="20"/>
          <w:szCs w:val="20"/>
        </w:rPr>
        <w:t>e</w:t>
      </w:r>
      <w:r w:rsidRPr="00C208D5">
        <w:rPr>
          <w:rFonts w:ascii="Arial" w:hAnsi="Arial" w:cs="Arial"/>
          <w:color w:val="000000"/>
          <w:sz w:val="20"/>
          <w:szCs w:val="20"/>
        </w:rPr>
        <w:t>d</w:t>
      </w:r>
      <w:r w:rsidRPr="00C208D5">
        <w:rPr>
          <w:rFonts w:ascii="Arial" w:hAnsi="Arial" w:cs="Arial"/>
          <w:color w:val="000000"/>
          <w:spacing w:val="-12"/>
          <w:sz w:val="20"/>
          <w:szCs w:val="20"/>
        </w:rPr>
        <w:t xml:space="preserve"> </w:t>
      </w:r>
      <w:r w:rsidRPr="00C208D5">
        <w:rPr>
          <w:rFonts w:ascii="Arial" w:hAnsi="Arial" w:cs="Arial"/>
          <w:color w:val="000000"/>
          <w:sz w:val="20"/>
          <w:szCs w:val="20"/>
        </w:rPr>
        <w:t>by</w:t>
      </w:r>
      <w:r w:rsidRPr="00C208D5">
        <w:rPr>
          <w:rFonts w:ascii="Arial" w:hAnsi="Arial" w:cs="Arial"/>
          <w:color w:val="000000"/>
          <w:spacing w:val="-9"/>
          <w:sz w:val="20"/>
          <w:szCs w:val="20"/>
        </w:rPr>
        <w:t xml:space="preserve"> </w:t>
      </w:r>
      <w:r w:rsidRPr="00C208D5">
        <w:rPr>
          <w:rFonts w:ascii="Arial" w:hAnsi="Arial" w:cs="Arial"/>
          <w:color w:val="000000"/>
          <w:sz w:val="20"/>
          <w:szCs w:val="20"/>
        </w:rPr>
        <w:t>a</w:t>
      </w:r>
      <w:r w:rsidRPr="00C208D5">
        <w:rPr>
          <w:rFonts w:ascii="Arial" w:hAnsi="Arial" w:cs="Arial"/>
          <w:color w:val="000000"/>
          <w:spacing w:val="-3"/>
          <w:sz w:val="20"/>
          <w:szCs w:val="20"/>
        </w:rPr>
        <w:t>p</w:t>
      </w:r>
      <w:r w:rsidRPr="00C208D5">
        <w:rPr>
          <w:rFonts w:ascii="Arial" w:hAnsi="Arial" w:cs="Arial"/>
          <w:color w:val="000000"/>
          <w:sz w:val="20"/>
          <w:szCs w:val="20"/>
        </w:rPr>
        <w:t>p</w:t>
      </w:r>
      <w:r w:rsidRPr="00C208D5">
        <w:rPr>
          <w:rFonts w:ascii="Arial" w:hAnsi="Arial" w:cs="Arial"/>
          <w:color w:val="000000"/>
          <w:spacing w:val="1"/>
          <w:sz w:val="20"/>
          <w:szCs w:val="20"/>
        </w:rPr>
        <w:t>l</w:t>
      </w:r>
      <w:r w:rsidRPr="00C208D5">
        <w:rPr>
          <w:rFonts w:ascii="Arial" w:hAnsi="Arial" w:cs="Arial"/>
          <w:color w:val="000000"/>
          <w:spacing w:val="-6"/>
          <w:sz w:val="20"/>
          <w:szCs w:val="20"/>
        </w:rPr>
        <w:t>y</w:t>
      </w:r>
      <w:r w:rsidRPr="00C208D5">
        <w:rPr>
          <w:rFonts w:ascii="Arial" w:hAnsi="Arial" w:cs="Arial"/>
          <w:color w:val="000000"/>
          <w:spacing w:val="-1"/>
          <w:sz w:val="20"/>
          <w:szCs w:val="20"/>
        </w:rPr>
        <w:t>i</w:t>
      </w:r>
      <w:r w:rsidRPr="00C208D5">
        <w:rPr>
          <w:rFonts w:ascii="Arial" w:hAnsi="Arial" w:cs="Arial"/>
          <w:color w:val="000000"/>
          <w:spacing w:val="-3"/>
          <w:sz w:val="20"/>
          <w:szCs w:val="20"/>
        </w:rPr>
        <w:t>n</w:t>
      </w:r>
      <w:r w:rsidRPr="00C208D5">
        <w:rPr>
          <w:rFonts w:ascii="Arial" w:hAnsi="Arial" w:cs="Arial"/>
          <w:color w:val="000000"/>
          <w:sz w:val="20"/>
          <w:szCs w:val="20"/>
        </w:rPr>
        <w:t>g</w:t>
      </w:r>
      <w:r w:rsidRPr="00C208D5">
        <w:rPr>
          <w:rFonts w:ascii="Arial" w:hAnsi="Arial" w:cs="Arial"/>
          <w:color w:val="000000"/>
          <w:spacing w:val="-10"/>
          <w:sz w:val="20"/>
          <w:szCs w:val="20"/>
        </w:rPr>
        <w:t xml:space="preserve"> </w:t>
      </w:r>
      <w:r w:rsidRPr="00C208D5">
        <w:rPr>
          <w:rFonts w:ascii="Arial" w:hAnsi="Arial" w:cs="Arial"/>
          <w:color w:val="000000"/>
          <w:sz w:val="20"/>
          <w:szCs w:val="20"/>
        </w:rPr>
        <w:t>one or more</w:t>
      </w:r>
      <w:r w:rsidRPr="00C208D5">
        <w:rPr>
          <w:rFonts w:ascii="Arial" w:hAnsi="Arial" w:cs="Arial"/>
          <w:color w:val="000000"/>
          <w:spacing w:val="-8"/>
          <w:sz w:val="20"/>
          <w:szCs w:val="20"/>
        </w:rPr>
        <w:t xml:space="preserve"> </w:t>
      </w:r>
      <w:r w:rsidRPr="00C208D5">
        <w:rPr>
          <w:rFonts w:ascii="Arial" w:hAnsi="Arial" w:cs="Arial"/>
          <w:color w:val="000000"/>
          <w:spacing w:val="-1"/>
          <w:sz w:val="20"/>
          <w:szCs w:val="20"/>
        </w:rPr>
        <w:t>c</w:t>
      </w:r>
      <w:r w:rsidRPr="00C208D5">
        <w:rPr>
          <w:rFonts w:ascii="Arial" w:hAnsi="Arial" w:cs="Arial"/>
          <w:color w:val="000000"/>
          <w:sz w:val="20"/>
          <w:szCs w:val="20"/>
        </w:rPr>
        <w:t>o</w:t>
      </w:r>
      <w:r w:rsidRPr="00C208D5">
        <w:rPr>
          <w:rFonts w:ascii="Arial" w:hAnsi="Arial" w:cs="Arial"/>
          <w:color w:val="000000"/>
          <w:spacing w:val="-3"/>
          <w:sz w:val="20"/>
          <w:szCs w:val="20"/>
        </w:rPr>
        <w:t>a</w:t>
      </w:r>
      <w:r w:rsidRPr="00C208D5">
        <w:rPr>
          <w:rFonts w:ascii="Arial" w:hAnsi="Arial" w:cs="Arial"/>
          <w:color w:val="000000"/>
          <w:sz w:val="20"/>
          <w:szCs w:val="20"/>
        </w:rPr>
        <w:t>ts</w:t>
      </w:r>
      <w:r w:rsidRPr="00C208D5">
        <w:rPr>
          <w:rFonts w:ascii="Arial" w:hAnsi="Arial" w:cs="Arial"/>
          <w:color w:val="000000"/>
          <w:spacing w:val="-7"/>
          <w:sz w:val="20"/>
          <w:szCs w:val="20"/>
        </w:rPr>
        <w:t xml:space="preserve"> </w:t>
      </w:r>
      <w:r w:rsidRPr="00C208D5">
        <w:rPr>
          <w:rFonts w:ascii="Arial" w:hAnsi="Arial" w:cs="Arial"/>
          <w:color w:val="000000"/>
          <w:spacing w:val="-3"/>
          <w:sz w:val="20"/>
          <w:szCs w:val="20"/>
        </w:rPr>
        <w:t>o</w:t>
      </w:r>
      <w:r w:rsidRPr="00C208D5">
        <w:rPr>
          <w:rFonts w:ascii="Arial" w:hAnsi="Arial" w:cs="Arial"/>
          <w:color w:val="000000"/>
          <w:sz w:val="20"/>
          <w:szCs w:val="20"/>
        </w:rPr>
        <w:t xml:space="preserve">f an appropriate </w:t>
      </w:r>
      <w:r w:rsidRPr="00C208D5">
        <w:rPr>
          <w:rFonts w:ascii="Arial" w:hAnsi="Arial" w:cs="Arial"/>
          <w:color w:val="000000"/>
          <w:spacing w:val="-3"/>
          <w:sz w:val="20"/>
          <w:szCs w:val="20"/>
        </w:rPr>
        <w:t>p</w:t>
      </w:r>
      <w:r w:rsidRPr="00C208D5">
        <w:rPr>
          <w:rFonts w:ascii="Arial" w:hAnsi="Arial" w:cs="Arial"/>
          <w:color w:val="000000"/>
          <w:spacing w:val="-2"/>
          <w:sz w:val="20"/>
          <w:szCs w:val="20"/>
        </w:rPr>
        <w:t>r</w:t>
      </w:r>
      <w:r w:rsidRPr="00C208D5">
        <w:rPr>
          <w:rFonts w:ascii="Arial" w:hAnsi="Arial" w:cs="Arial"/>
          <w:color w:val="000000"/>
          <w:spacing w:val="-3"/>
          <w:sz w:val="20"/>
          <w:szCs w:val="20"/>
        </w:rPr>
        <w:t>i</w:t>
      </w:r>
      <w:r w:rsidRPr="00C208D5">
        <w:rPr>
          <w:rFonts w:ascii="Arial" w:hAnsi="Arial" w:cs="Arial"/>
          <w:color w:val="000000"/>
          <w:spacing w:val="2"/>
          <w:sz w:val="20"/>
          <w:szCs w:val="20"/>
        </w:rPr>
        <w:t>m</w:t>
      </w:r>
      <w:r w:rsidRPr="00C208D5">
        <w:rPr>
          <w:rFonts w:ascii="Arial" w:hAnsi="Arial" w:cs="Arial"/>
          <w:color w:val="000000"/>
          <w:spacing w:val="-3"/>
          <w:sz w:val="20"/>
          <w:szCs w:val="20"/>
        </w:rPr>
        <w:t>e</w:t>
      </w:r>
      <w:r w:rsidRPr="00C208D5">
        <w:rPr>
          <w:rFonts w:ascii="Arial" w:hAnsi="Arial" w:cs="Arial"/>
          <w:color w:val="000000"/>
          <w:spacing w:val="3"/>
          <w:sz w:val="20"/>
          <w:szCs w:val="20"/>
        </w:rPr>
        <w:t>r. Primer applications should be done in accordance with manufacturer instructions</w:t>
      </w:r>
      <w:r w:rsidRPr="00C208D5">
        <w:rPr>
          <w:rFonts w:ascii="Arial" w:hAnsi="Arial" w:cs="Arial"/>
          <w:color w:val="000000"/>
          <w:spacing w:val="-6"/>
          <w:sz w:val="20"/>
          <w:szCs w:val="20"/>
        </w:rPr>
        <w:t xml:space="preserve"> </w:t>
      </w:r>
      <w:r w:rsidRPr="00C208D5">
        <w:rPr>
          <w:rFonts w:ascii="Arial" w:hAnsi="Arial" w:cs="Arial"/>
          <w:color w:val="000000"/>
          <w:sz w:val="20"/>
          <w:szCs w:val="20"/>
        </w:rPr>
        <w:t>a</w:t>
      </w:r>
      <w:r w:rsidRPr="00C208D5">
        <w:rPr>
          <w:rFonts w:ascii="Arial" w:hAnsi="Arial" w:cs="Arial"/>
          <w:color w:val="000000"/>
          <w:spacing w:val="-3"/>
          <w:sz w:val="20"/>
          <w:szCs w:val="20"/>
        </w:rPr>
        <w:t>n</w:t>
      </w:r>
      <w:r w:rsidRPr="00C208D5">
        <w:rPr>
          <w:rFonts w:ascii="Arial" w:hAnsi="Arial" w:cs="Arial"/>
          <w:color w:val="000000"/>
          <w:sz w:val="20"/>
          <w:szCs w:val="20"/>
        </w:rPr>
        <w:t>d a</w:t>
      </w:r>
      <w:r w:rsidRPr="00C208D5">
        <w:rPr>
          <w:rFonts w:ascii="Arial" w:hAnsi="Arial" w:cs="Arial"/>
          <w:color w:val="000000"/>
          <w:spacing w:val="-1"/>
          <w:sz w:val="20"/>
          <w:szCs w:val="20"/>
        </w:rPr>
        <w:t>l</w:t>
      </w:r>
      <w:r w:rsidRPr="00C208D5">
        <w:rPr>
          <w:rFonts w:ascii="Arial" w:hAnsi="Arial" w:cs="Arial"/>
          <w:color w:val="000000"/>
          <w:spacing w:val="1"/>
          <w:sz w:val="20"/>
          <w:szCs w:val="20"/>
        </w:rPr>
        <w:t>l</w:t>
      </w:r>
      <w:r w:rsidRPr="00C208D5">
        <w:rPr>
          <w:rFonts w:ascii="Arial" w:hAnsi="Arial" w:cs="Arial"/>
          <w:color w:val="000000"/>
          <w:spacing w:val="2"/>
          <w:sz w:val="20"/>
          <w:szCs w:val="20"/>
        </w:rPr>
        <w:t>o</w:t>
      </w:r>
      <w:r w:rsidRPr="00C208D5">
        <w:rPr>
          <w:rFonts w:ascii="Arial" w:hAnsi="Arial" w:cs="Arial"/>
          <w:color w:val="000000"/>
          <w:spacing w:val="-2"/>
          <w:sz w:val="20"/>
          <w:szCs w:val="20"/>
        </w:rPr>
        <w:t>w</w:t>
      </w:r>
      <w:r w:rsidRPr="00C208D5">
        <w:rPr>
          <w:rFonts w:ascii="Arial" w:hAnsi="Arial" w:cs="Arial"/>
          <w:color w:val="000000"/>
          <w:spacing w:val="2"/>
          <w:sz w:val="20"/>
          <w:szCs w:val="20"/>
        </w:rPr>
        <w:t>e</w:t>
      </w:r>
      <w:r w:rsidRPr="00C208D5">
        <w:rPr>
          <w:rFonts w:ascii="Arial" w:hAnsi="Arial" w:cs="Arial"/>
          <w:color w:val="000000"/>
          <w:sz w:val="20"/>
          <w:szCs w:val="20"/>
        </w:rPr>
        <w:t>d</w:t>
      </w:r>
      <w:r w:rsidRPr="00C208D5">
        <w:rPr>
          <w:rFonts w:ascii="Arial" w:hAnsi="Arial" w:cs="Arial"/>
          <w:color w:val="000000"/>
          <w:spacing w:val="-7"/>
          <w:sz w:val="20"/>
          <w:szCs w:val="20"/>
        </w:rPr>
        <w:t xml:space="preserve"> </w:t>
      </w:r>
      <w:r w:rsidRPr="00C208D5">
        <w:rPr>
          <w:rFonts w:ascii="Arial" w:hAnsi="Arial" w:cs="Arial"/>
          <w:color w:val="000000"/>
          <w:spacing w:val="-1"/>
          <w:sz w:val="20"/>
          <w:szCs w:val="20"/>
        </w:rPr>
        <w:t>t</w:t>
      </w:r>
      <w:r w:rsidRPr="00C208D5">
        <w:rPr>
          <w:rFonts w:ascii="Arial" w:hAnsi="Arial" w:cs="Arial"/>
          <w:color w:val="000000"/>
          <w:sz w:val="20"/>
          <w:szCs w:val="20"/>
        </w:rPr>
        <w:t>o</w:t>
      </w:r>
      <w:r w:rsidRPr="00C208D5">
        <w:rPr>
          <w:rFonts w:ascii="Arial" w:hAnsi="Arial" w:cs="Arial"/>
          <w:color w:val="000000"/>
          <w:spacing w:val="-1"/>
          <w:sz w:val="20"/>
          <w:szCs w:val="20"/>
        </w:rPr>
        <w:t xml:space="preserve"> fully </w:t>
      </w:r>
      <w:r w:rsidRPr="00C208D5">
        <w:rPr>
          <w:rFonts w:ascii="Arial" w:hAnsi="Arial" w:cs="Arial"/>
          <w:color w:val="000000"/>
          <w:sz w:val="20"/>
          <w:szCs w:val="20"/>
        </w:rPr>
        <w:t>d</w:t>
      </w:r>
      <w:r w:rsidRPr="00C208D5">
        <w:rPr>
          <w:rFonts w:ascii="Arial" w:hAnsi="Arial" w:cs="Arial"/>
          <w:color w:val="000000"/>
          <w:spacing w:val="3"/>
          <w:sz w:val="20"/>
          <w:szCs w:val="20"/>
        </w:rPr>
        <w:t>r</w:t>
      </w:r>
      <w:r w:rsidRPr="00C208D5">
        <w:rPr>
          <w:rFonts w:ascii="Arial" w:hAnsi="Arial" w:cs="Arial"/>
          <w:color w:val="000000"/>
          <w:sz w:val="20"/>
          <w:szCs w:val="20"/>
        </w:rPr>
        <w:t>y</w:t>
      </w:r>
      <w:r w:rsidRPr="00C208D5">
        <w:rPr>
          <w:rFonts w:ascii="Arial" w:hAnsi="Arial" w:cs="Arial"/>
          <w:color w:val="000000"/>
          <w:spacing w:val="-5"/>
          <w:sz w:val="20"/>
          <w:szCs w:val="20"/>
        </w:rPr>
        <w:t xml:space="preserve"> </w:t>
      </w:r>
      <w:r w:rsidRPr="00C208D5">
        <w:rPr>
          <w:rFonts w:ascii="Arial" w:hAnsi="Arial" w:cs="Arial"/>
          <w:color w:val="000000"/>
          <w:sz w:val="20"/>
          <w:szCs w:val="20"/>
        </w:rPr>
        <w:t>b</w:t>
      </w:r>
      <w:r w:rsidRPr="00C208D5">
        <w:rPr>
          <w:rFonts w:ascii="Arial" w:hAnsi="Arial" w:cs="Arial"/>
          <w:color w:val="000000"/>
          <w:spacing w:val="-1"/>
          <w:sz w:val="20"/>
          <w:szCs w:val="20"/>
        </w:rPr>
        <w:t>e</w:t>
      </w:r>
      <w:r w:rsidRPr="00C208D5">
        <w:rPr>
          <w:rFonts w:ascii="Arial" w:hAnsi="Arial" w:cs="Arial"/>
          <w:color w:val="000000"/>
          <w:spacing w:val="2"/>
          <w:sz w:val="20"/>
          <w:szCs w:val="20"/>
        </w:rPr>
        <w:t>f</w:t>
      </w:r>
      <w:r w:rsidRPr="00C208D5">
        <w:rPr>
          <w:rFonts w:ascii="Arial" w:hAnsi="Arial" w:cs="Arial"/>
          <w:color w:val="000000"/>
          <w:sz w:val="20"/>
          <w:szCs w:val="20"/>
        </w:rPr>
        <w:t>ore</w:t>
      </w:r>
      <w:r w:rsidRPr="00C208D5">
        <w:rPr>
          <w:rFonts w:ascii="Arial" w:hAnsi="Arial" w:cs="Arial"/>
          <w:color w:val="000000"/>
          <w:spacing w:val="-6"/>
          <w:sz w:val="20"/>
          <w:szCs w:val="20"/>
        </w:rPr>
        <w:t xml:space="preserve"> proceeding</w:t>
      </w:r>
      <w:r w:rsidRPr="00C208D5">
        <w:rPr>
          <w:rFonts w:ascii="Arial" w:hAnsi="Arial" w:cs="Arial"/>
          <w:color w:val="000000"/>
          <w:sz w:val="20"/>
          <w:szCs w:val="20"/>
        </w:rPr>
        <w:t xml:space="preserve">. </w:t>
      </w:r>
    </w:p>
    <w:p w14:paraId="44F1EE3B" w14:textId="04E28179" w:rsidR="003C318E" w:rsidRPr="00C208D5" w:rsidRDefault="00CB4DEA" w:rsidP="0075310C">
      <w:pPr>
        <w:pStyle w:val="ListParagraph"/>
        <w:numPr>
          <w:ilvl w:val="0"/>
          <w:numId w:val="41"/>
        </w:numPr>
        <w:spacing w:after="0"/>
        <w:ind w:left="900"/>
        <w:contextualSpacing w:val="0"/>
        <w:rPr>
          <w:rFonts w:ascii="Arial" w:hAnsi="Arial" w:cs="Arial"/>
          <w:sz w:val="20"/>
          <w:szCs w:val="20"/>
        </w:rPr>
      </w:pPr>
      <w:r w:rsidRPr="00C208D5">
        <w:rPr>
          <w:rFonts w:ascii="Arial" w:eastAsia="ZapfDingbatsITC" w:hAnsi="Arial" w:cs="Arial"/>
          <w:color w:val="000000"/>
          <w:sz w:val="20"/>
          <w:szCs w:val="20"/>
        </w:rPr>
        <w:t xml:space="preserve">The substrate shall be smooth and flat in accordance with ASTM F710. </w:t>
      </w:r>
      <w:r w:rsidRPr="00C208D5">
        <w:rPr>
          <w:rFonts w:ascii="Arial" w:hAnsi="Arial" w:cs="Arial"/>
          <w:color w:val="000000" w:themeColor="text1"/>
          <w:sz w:val="20"/>
          <w:szCs w:val="20"/>
        </w:rPr>
        <w:t>Substrates must be flat to within 3/16</w:t>
      </w:r>
      <w:r w:rsidR="00347E9C" w:rsidRPr="00C208D5">
        <w:rPr>
          <w:rFonts w:ascii="Arial" w:hAnsi="Arial" w:cs="Arial"/>
          <w:color w:val="000000" w:themeColor="text1"/>
          <w:sz w:val="20"/>
          <w:szCs w:val="20"/>
        </w:rPr>
        <w:t xml:space="preserve"> in.</w:t>
      </w:r>
      <w:r w:rsidRPr="00C208D5">
        <w:rPr>
          <w:rFonts w:ascii="Arial" w:hAnsi="Arial" w:cs="Arial"/>
          <w:color w:val="000000" w:themeColor="text1"/>
          <w:sz w:val="20"/>
          <w:szCs w:val="20"/>
        </w:rPr>
        <w:t xml:space="preserve"> in a 10</w:t>
      </w:r>
      <w:r w:rsidR="00347E9C" w:rsidRPr="00C208D5">
        <w:rPr>
          <w:rFonts w:ascii="Arial" w:hAnsi="Arial" w:cs="Arial"/>
          <w:color w:val="000000" w:themeColor="text1"/>
          <w:sz w:val="20"/>
          <w:szCs w:val="20"/>
        </w:rPr>
        <w:t xml:space="preserve"> ft.</w:t>
      </w:r>
      <w:r w:rsidRPr="00C208D5">
        <w:rPr>
          <w:rFonts w:ascii="Arial" w:hAnsi="Arial" w:cs="Arial"/>
          <w:color w:val="000000" w:themeColor="text1"/>
          <w:sz w:val="20"/>
          <w:szCs w:val="20"/>
        </w:rPr>
        <w:t xml:space="preserve"> radius (5 mm in a 3 m radius). Elevated, protruding, or high areas shall be corrected by grinding or sanding. Low areas shall be filled using a patch or leveling compound engineered and warranted by the patch manufacturer for this purpose and following their written instructions. Substrates shall be free of irregularities, roughness, excessive texture, or abrupt changes in elevation. Surface defects or deficiencies must be corrected before installing the flooring product.</w:t>
      </w:r>
    </w:p>
    <w:p w14:paraId="5388592E" w14:textId="7C915413" w:rsidR="00347E9C" w:rsidRPr="00C208D5" w:rsidRDefault="006971B4" w:rsidP="0075310C">
      <w:pPr>
        <w:pStyle w:val="ListParagraph"/>
        <w:numPr>
          <w:ilvl w:val="0"/>
          <w:numId w:val="41"/>
        </w:numPr>
        <w:spacing w:after="0"/>
        <w:ind w:left="900"/>
        <w:contextualSpacing w:val="0"/>
        <w:rPr>
          <w:rFonts w:ascii="Arial" w:hAnsi="Arial" w:cs="Arial"/>
          <w:sz w:val="20"/>
          <w:szCs w:val="20"/>
        </w:rPr>
      </w:pPr>
      <w:r w:rsidRPr="00C208D5">
        <w:rPr>
          <w:rFonts w:ascii="Arial" w:hAnsi="Arial" w:cs="Arial"/>
          <w:sz w:val="20"/>
          <w:szCs w:val="20"/>
        </w:rPr>
        <w:t>Where leveling</w:t>
      </w:r>
      <w:r w:rsidR="004C7B5F" w:rsidRPr="00C208D5">
        <w:rPr>
          <w:rFonts w:ascii="Arial" w:hAnsi="Arial" w:cs="Arial"/>
          <w:sz w:val="20"/>
          <w:szCs w:val="20"/>
        </w:rPr>
        <w:t xml:space="preserve"> or smoothing</w:t>
      </w:r>
      <w:r w:rsidRPr="00C208D5">
        <w:rPr>
          <w:rFonts w:ascii="Arial" w:hAnsi="Arial" w:cs="Arial"/>
          <w:sz w:val="20"/>
          <w:szCs w:val="20"/>
        </w:rPr>
        <w:t xml:space="preserve"> is required, apply </w:t>
      </w:r>
      <w:r w:rsidR="004C7B5F" w:rsidRPr="00C208D5">
        <w:rPr>
          <w:rFonts w:ascii="Arial" w:hAnsi="Arial" w:cs="Arial"/>
          <w:sz w:val="20"/>
          <w:szCs w:val="20"/>
        </w:rPr>
        <w:t>trowelable or self-</w:t>
      </w:r>
      <w:r w:rsidR="00021711" w:rsidRPr="00C208D5">
        <w:rPr>
          <w:rFonts w:ascii="Arial" w:hAnsi="Arial" w:cs="Arial"/>
          <w:sz w:val="20"/>
          <w:szCs w:val="20"/>
        </w:rPr>
        <w:t>leveling</w:t>
      </w:r>
      <w:r w:rsidR="004C7B5F" w:rsidRPr="00C208D5">
        <w:rPr>
          <w:rFonts w:ascii="Arial" w:hAnsi="Arial" w:cs="Arial"/>
          <w:sz w:val="20"/>
          <w:szCs w:val="20"/>
        </w:rPr>
        <w:t xml:space="preserve"> </w:t>
      </w:r>
      <w:r w:rsidR="002D0717" w:rsidRPr="00C208D5">
        <w:rPr>
          <w:rFonts w:ascii="Arial" w:hAnsi="Arial" w:cs="Arial"/>
          <w:sz w:val="20"/>
          <w:szCs w:val="20"/>
        </w:rPr>
        <w:t>p</w:t>
      </w:r>
      <w:r w:rsidR="004C7B5F" w:rsidRPr="00C208D5">
        <w:rPr>
          <w:rFonts w:ascii="Arial" w:eastAsia="ZapfDingbatsITC" w:hAnsi="Arial" w:cs="Arial"/>
          <w:color w:val="000000"/>
          <w:sz w:val="20"/>
          <w:szCs w:val="20"/>
        </w:rPr>
        <w:t xml:space="preserve">ortland cement or calcium aluminate patching and leveling compound recommended by its manufacturer for intended use conditions. </w:t>
      </w:r>
      <w:r w:rsidRPr="00C208D5">
        <w:rPr>
          <w:rFonts w:ascii="Arial" w:hAnsi="Arial" w:cs="Arial"/>
          <w:sz w:val="20"/>
          <w:szCs w:val="20"/>
        </w:rPr>
        <w:t xml:space="preserve">Apply compound in accordance with manufacturer’s </w:t>
      </w:r>
      <w:r w:rsidR="00021711" w:rsidRPr="00C208D5">
        <w:rPr>
          <w:rFonts w:ascii="Arial" w:hAnsi="Arial" w:cs="Arial"/>
          <w:sz w:val="20"/>
          <w:szCs w:val="20"/>
        </w:rPr>
        <w:t>current</w:t>
      </w:r>
      <w:r w:rsidRPr="00C208D5">
        <w:rPr>
          <w:rFonts w:ascii="Arial" w:hAnsi="Arial" w:cs="Arial"/>
          <w:sz w:val="20"/>
          <w:szCs w:val="20"/>
        </w:rPr>
        <w:t xml:space="preserve"> printed instructions.</w:t>
      </w:r>
      <w:r w:rsidR="004C7B5F" w:rsidRPr="00C208D5">
        <w:rPr>
          <w:rFonts w:ascii="Arial" w:eastAsia="ZapfDingbatsITC" w:hAnsi="Arial" w:cs="Arial"/>
          <w:color w:val="000000"/>
          <w:sz w:val="20"/>
          <w:szCs w:val="20"/>
        </w:rPr>
        <w:t xml:space="preserve"> The underlayment shall be mold, mildew</w:t>
      </w:r>
      <w:r w:rsidR="00347E9C" w:rsidRPr="00C208D5">
        <w:rPr>
          <w:rFonts w:ascii="Arial" w:eastAsia="ZapfDingbatsITC" w:hAnsi="Arial" w:cs="Arial"/>
          <w:color w:val="000000"/>
          <w:sz w:val="20"/>
          <w:szCs w:val="20"/>
        </w:rPr>
        <w:t>,</w:t>
      </w:r>
      <w:r w:rsidR="004C7B5F" w:rsidRPr="00C208D5">
        <w:rPr>
          <w:rFonts w:ascii="Arial" w:eastAsia="ZapfDingbatsITC" w:hAnsi="Arial" w:cs="Arial"/>
          <w:color w:val="000000"/>
          <w:sz w:val="20"/>
          <w:szCs w:val="20"/>
        </w:rPr>
        <w:t xml:space="preserve"> and alkali resistant, </w:t>
      </w:r>
      <w:r w:rsidR="004C7B5F" w:rsidRPr="00C208D5">
        <w:rPr>
          <w:rFonts w:ascii="Arial" w:hAnsi="Arial" w:cs="Arial"/>
          <w:sz w:val="20"/>
          <w:szCs w:val="20"/>
        </w:rPr>
        <w:t xml:space="preserve">non-shrinking and water-resistant with a minimum 3,500 psi cured compressive strength. </w:t>
      </w:r>
      <w:r w:rsidR="004C7B5F" w:rsidRPr="00C208D5">
        <w:rPr>
          <w:rFonts w:ascii="Arial" w:hAnsi="Arial" w:cs="Arial"/>
          <w:color w:val="000000"/>
          <w:spacing w:val="-8"/>
          <w:sz w:val="20"/>
          <w:szCs w:val="20"/>
        </w:rPr>
        <w:t>Ensure proper mix water ratio, working time</w:t>
      </w:r>
      <w:r w:rsidR="007E297B" w:rsidRPr="00C208D5">
        <w:rPr>
          <w:rFonts w:ascii="Arial" w:hAnsi="Arial" w:cs="Arial"/>
          <w:color w:val="000000"/>
          <w:spacing w:val="-8"/>
          <w:sz w:val="20"/>
          <w:szCs w:val="20"/>
        </w:rPr>
        <w:t>,</w:t>
      </w:r>
      <w:r w:rsidR="004C7B5F" w:rsidRPr="00C208D5">
        <w:rPr>
          <w:rFonts w:ascii="Arial" w:hAnsi="Arial" w:cs="Arial"/>
          <w:color w:val="000000"/>
          <w:spacing w:val="-8"/>
          <w:sz w:val="20"/>
          <w:szCs w:val="20"/>
        </w:rPr>
        <w:t xml:space="preserve"> and drying time.</w:t>
      </w:r>
    </w:p>
    <w:p w14:paraId="11D43D95" w14:textId="24C0CDA1" w:rsidR="00CE130C" w:rsidRPr="00C208D5" w:rsidRDefault="00B25C92" w:rsidP="0075310C">
      <w:pPr>
        <w:pStyle w:val="ListParagraph"/>
        <w:numPr>
          <w:ilvl w:val="3"/>
          <w:numId w:val="39"/>
        </w:numPr>
        <w:spacing w:after="0"/>
        <w:ind w:left="1260"/>
        <w:contextualSpacing w:val="0"/>
        <w:rPr>
          <w:rFonts w:ascii="Arial" w:hAnsi="Arial" w:cs="Arial"/>
          <w:color w:val="FF0000"/>
          <w:sz w:val="20"/>
          <w:szCs w:val="20"/>
        </w:rPr>
      </w:pPr>
      <w:r w:rsidRPr="00C208D5">
        <w:rPr>
          <w:rFonts w:ascii="Arial" w:hAnsi="Arial" w:cs="Arial"/>
          <w:b/>
          <w:bCs/>
          <w:color w:val="FF0000"/>
          <w:spacing w:val="-8"/>
          <w:sz w:val="20"/>
          <w:szCs w:val="20"/>
        </w:rPr>
        <w:t>Note</w:t>
      </w:r>
      <w:r w:rsidR="004C7B5F" w:rsidRPr="00C208D5">
        <w:rPr>
          <w:rFonts w:ascii="Arial" w:hAnsi="Arial" w:cs="Arial"/>
          <w:b/>
          <w:bCs/>
          <w:color w:val="FF0000"/>
          <w:spacing w:val="-8"/>
          <w:sz w:val="20"/>
          <w:szCs w:val="20"/>
        </w:rPr>
        <w:t>:</w:t>
      </w:r>
      <w:r w:rsidR="004C7B5F" w:rsidRPr="00C208D5">
        <w:rPr>
          <w:rFonts w:ascii="Arial" w:hAnsi="Arial" w:cs="Arial"/>
          <w:color w:val="FF0000"/>
          <w:spacing w:val="-8"/>
          <w:sz w:val="20"/>
          <w:szCs w:val="20"/>
        </w:rPr>
        <w:t xml:space="preserve"> Gypsum patching compounds shall not be used unless recommended and warranted by product manufacturer as project compliant.</w:t>
      </w:r>
    </w:p>
    <w:p w14:paraId="36DD036F" w14:textId="3C4BC588" w:rsidR="006971B4" w:rsidRPr="00C208D5" w:rsidRDefault="00CE130C" w:rsidP="0075310C">
      <w:pPr>
        <w:pStyle w:val="ListParagraph"/>
        <w:numPr>
          <w:ilvl w:val="0"/>
          <w:numId w:val="41"/>
        </w:numPr>
        <w:spacing w:after="0"/>
        <w:ind w:left="900"/>
        <w:contextualSpacing w:val="0"/>
        <w:rPr>
          <w:rFonts w:ascii="Arial" w:eastAsia="ZapfDingbatsITC" w:hAnsi="Arial" w:cs="Arial"/>
          <w:color w:val="000000"/>
          <w:sz w:val="20"/>
          <w:szCs w:val="20"/>
        </w:rPr>
      </w:pPr>
      <w:r w:rsidRPr="00C208D5">
        <w:rPr>
          <w:rFonts w:ascii="Arial" w:eastAsia="ZapfDingbatsITC" w:hAnsi="Arial" w:cs="Arial"/>
          <w:color w:val="000000"/>
          <w:sz w:val="20"/>
          <w:szCs w:val="20"/>
        </w:rPr>
        <w:t>Vacuum the entire surface</w:t>
      </w:r>
      <w:r w:rsidR="003F3FAE" w:rsidRPr="00C208D5">
        <w:rPr>
          <w:rFonts w:ascii="Arial" w:eastAsia="ZapfDingbatsITC" w:hAnsi="Arial" w:cs="Arial"/>
          <w:color w:val="000000"/>
          <w:sz w:val="20"/>
          <w:szCs w:val="20"/>
        </w:rPr>
        <w:t>,</w:t>
      </w:r>
      <w:r w:rsidRPr="00C208D5">
        <w:rPr>
          <w:rFonts w:ascii="Arial" w:eastAsia="ZapfDingbatsITC" w:hAnsi="Arial" w:cs="Arial"/>
          <w:color w:val="000000"/>
          <w:sz w:val="20"/>
          <w:szCs w:val="20"/>
        </w:rPr>
        <w:t xml:space="preserve"> paying close attention to the perimeter to remove all dust and debris.</w:t>
      </w:r>
    </w:p>
    <w:p w14:paraId="1A3E9B9D" w14:textId="50EEE3D0" w:rsidR="000F6678" w:rsidRPr="00C208D5" w:rsidRDefault="00D26AFF" w:rsidP="0075310C">
      <w:pPr>
        <w:pStyle w:val="ListParagraph"/>
        <w:numPr>
          <w:ilvl w:val="0"/>
          <w:numId w:val="41"/>
        </w:numPr>
        <w:spacing w:after="0"/>
        <w:ind w:left="900"/>
        <w:contextualSpacing w:val="0"/>
        <w:rPr>
          <w:rFonts w:ascii="Arial" w:hAnsi="Arial" w:cs="Arial"/>
          <w:sz w:val="20"/>
          <w:szCs w:val="20"/>
        </w:rPr>
      </w:pPr>
      <w:r w:rsidRPr="00C208D5">
        <w:rPr>
          <w:rFonts w:ascii="Arial" w:hAnsi="Arial" w:cs="Arial"/>
          <w:sz w:val="20"/>
          <w:szCs w:val="20"/>
        </w:rPr>
        <w:t xml:space="preserve">Floor covering should not be installed over expansion joints. </w:t>
      </w:r>
      <w:r w:rsidR="00A03BB1" w:rsidRPr="00C208D5">
        <w:rPr>
          <w:rFonts w:ascii="Arial" w:hAnsi="Arial" w:cs="Arial"/>
          <w:sz w:val="20"/>
          <w:szCs w:val="20"/>
        </w:rPr>
        <w:t>An appropriate e</w:t>
      </w:r>
      <w:r w:rsidRPr="00C208D5">
        <w:rPr>
          <w:rFonts w:ascii="Arial" w:hAnsi="Arial" w:cs="Arial"/>
          <w:sz w:val="20"/>
          <w:szCs w:val="20"/>
        </w:rPr>
        <w:t>xpansion joint cover</w:t>
      </w:r>
      <w:r w:rsidR="00A03BB1" w:rsidRPr="00C208D5">
        <w:rPr>
          <w:rFonts w:ascii="Arial" w:hAnsi="Arial" w:cs="Arial"/>
          <w:sz w:val="20"/>
          <w:szCs w:val="20"/>
        </w:rPr>
        <w:t xml:space="preserve">ing system should be as </w:t>
      </w:r>
      <w:r w:rsidR="00A03BB1" w:rsidRPr="00C208D5">
        <w:rPr>
          <w:rFonts w:ascii="Arial" w:hAnsi="Arial" w:cs="Arial"/>
          <w:color w:val="000000" w:themeColor="text1"/>
          <w:sz w:val="20"/>
          <w:szCs w:val="20"/>
        </w:rPr>
        <w:t>specified and detailed by the architect, designer, or engineer based upon requirements and aesthetic interests</w:t>
      </w:r>
      <w:r w:rsidRPr="00C208D5">
        <w:rPr>
          <w:rFonts w:ascii="Arial" w:hAnsi="Arial" w:cs="Arial"/>
          <w:sz w:val="20"/>
          <w:szCs w:val="20"/>
        </w:rPr>
        <w:t>.</w:t>
      </w:r>
    </w:p>
    <w:p w14:paraId="665BDC7C" w14:textId="07FF6FF5" w:rsidR="00B25C92" w:rsidRPr="00C208D5" w:rsidRDefault="00CB4DEA" w:rsidP="0075310C">
      <w:pPr>
        <w:pStyle w:val="ListParagraph"/>
        <w:numPr>
          <w:ilvl w:val="0"/>
          <w:numId w:val="41"/>
        </w:numPr>
        <w:spacing w:after="0"/>
        <w:ind w:left="900"/>
        <w:contextualSpacing w:val="0"/>
        <w:rPr>
          <w:rFonts w:ascii="Arial" w:hAnsi="Arial" w:cs="Arial"/>
          <w:sz w:val="20"/>
          <w:szCs w:val="20"/>
        </w:rPr>
      </w:pPr>
      <w:r w:rsidRPr="00C208D5">
        <w:rPr>
          <w:rFonts w:ascii="Arial" w:eastAsia="ZapfDingbatsITC" w:hAnsi="Arial" w:cs="Arial"/>
          <w:color w:val="000000"/>
          <w:sz w:val="20"/>
          <w:szCs w:val="20"/>
        </w:rPr>
        <w:t>P</w:t>
      </w:r>
      <w:r w:rsidRPr="00C208D5">
        <w:rPr>
          <w:rFonts w:ascii="Arial" w:hAnsi="Arial" w:cs="Arial"/>
          <w:color w:val="000000" w:themeColor="text1"/>
          <w:sz w:val="20"/>
          <w:szCs w:val="20"/>
        </w:rPr>
        <w:t>erform a mat bond test, making certain the</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test area and all system components are properly conditioned before and during the testing period. Select an area with light traffic, for example next to walls or columns; avoid placement in doorways, walkways, or near windows. Protect the test area from all traffic for the duration of the test. Flooring Contractor is to determine the appropriate placement and quantity of test locations. On large projects, it is recommended that a test be performed every 50 linear feet (15.25 m), on every level, and in any area where conditions</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may vary. To ensure accurate results,</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the test must include all aspects of the project and flooring assembly</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including: the concrete surface profile (CSP), any surface preparation products, the proper adhesive, the</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specified</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floor covering materials, temperature, humidity, and any other ambient or relevant conditions. Install a 36</w:t>
      </w:r>
      <w:r w:rsidR="00347E9C" w:rsidRPr="00C208D5">
        <w:rPr>
          <w:rFonts w:ascii="Arial" w:hAnsi="Arial" w:cs="Arial"/>
          <w:color w:val="000000" w:themeColor="text1"/>
          <w:sz w:val="20"/>
          <w:szCs w:val="20"/>
        </w:rPr>
        <w:t xml:space="preserve"> in.</w:t>
      </w:r>
      <w:r w:rsidRPr="00C208D5">
        <w:rPr>
          <w:rFonts w:ascii="Arial" w:hAnsi="Arial" w:cs="Arial"/>
          <w:color w:val="000000" w:themeColor="text1"/>
          <w:sz w:val="20"/>
          <w:szCs w:val="20"/>
        </w:rPr>
        <w:t xml:space="preserve"> x 36</w:t>
      </w:r>
      <w:r w:rsidR="00347E9C" w:rsidRPr="00C208D5">
        <w:rPr>
          <w:rFonts w:ascii="Arial" w:hAnsi="Arial" w:cs="Arial"/>
          <w:color w:val="000000" w:themeColor="text1"/>
          <w:sz w:val="20"/>
          <w:szCs w:val="20"/>
        </w:rPr>
        <w:t xml:space="preserve"> in.</w:t>
      </w:r>
      <w:r w:rsidRPr="00C208D5">
        <w:rPr>
          <w:rFonts w:ascii="Arial" w:hAnsi="Arial" w:cs="Arial"/>
          <w:color w:val="000000" w:themeColor="text1"/>
          <w:sz w:val="20"/>
          <w:szCs w:val="20"/>
        </w:rPr>
        <w:t xml:space="preserve"> section (1 m x 1 m) and cover the perimeter edges with duct tape (or equivalent) to prevent the adhesive from drying prematurely. After allowing the adhesive to cure for a minimum of 72 hours, the adhesive should be dry (although not fully cured) and the flooring should be difficult to remove. Slowly peel the floor covering from the substrate; if the material</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is easy to remove, do not proceed with the installation until corrections have been made. Perform</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any necessary corrective actions</w:t>
      </w:r>
      <w:r w:rsidRPr="00C208D5">
        <w:rPr>
          <w:rStyle w:val="apple-converted-space"/>
          <w:rFonts w:ascii="Arial" w:hAnsi="Arial" w:cs="Arial"/>
          <w:color w:val="000000" w:themeColor="text1"/>
          <w:sz w:val="20"/>
          <w:szCs w:val="20"/>
        </w:rPr>
        <w:t> </w:t>
      </w:r>
      <w:r w:rsidRPr="00C208D5">
        <w:rPr>
          <w:rFonts w:ascii="Arial" w:hAnsi="Arial" w:cs="Arial"/>
          <w:color w:val="000000" w:themeColor="text1"/>
          <w:sz w:val="20"/>
          <w:szCs w:val="20"/>
        </w:rPr>
        <w:t>and repeat the mat bond test. All mat bond tests must be performed in accordance with ASTM F3311.</w:t>
      </w:r>
    </w:p>
    <w:p w14:paraId="1F305092" w14:textId="7E363607" w:rsidR="004F64C0" w:rsidRPr="00C208D5" w:rsidRDefault="00626717" w:rsidP="0075310C">
      <w:pPr>
        <w:pStyle w:val="ListParagraph"/>
        <w:numPr>
          <w:ilvl w:val="0"/>
          <w:numId w:val="37"/>
        </w:numPr>
        <w:spacing w:before="80" w:after="0"/>
        <w:ind w:left="547" w:hanging="547"/>
        <w:contextualSpacing w:val="0"/>
        <w:rPr>
          <w:rFonts w:ascii="Arial" w:hAnsi="Arial" w:cs="Arial"/>
          <w:b/>
          <w:sz w:val="20"/>
          <w:szCs w:val="20"/>
        </w:rPr>
      </w:pPr>
      <w:r w:rsidRPr="00C208D5">
        <w:rPr>
          <w:rFonts w:ascii="Arial" w:hAnsi="Arial" w:cs="Arial"/>
          <w:b/>
          <w:sz w:val="20"/>
          <w:szCs w:val="20"/>
        </w:rPr>
        <w:t>INSTALLATION</w:t>
      </w:r>
    </w:p>
    <w:p w14:paraId="00DA2B74" w14:textId="2038FA90" w:rsidR="00AC63DD" w:rsidRPr="00C208D5" w:rsidRDefault="00AC63DD"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t xml:space="preserve">Installation per manufacturer’s written instructions, </w:t>
      </w:r>
      <w:r w:rsidR="00FA6BD5" w:rsidRPr="00C208D5">
        <w:rPr>
          <w:rFonts w:ascii="Arial" w:hAnsi="Arial" w:cs="Arial"/>
          <w:sz w:val="20"/>
          <w:szCs w:val="20"/>
        </w:rPr>
        <w:t>Section</w:t>
      </w:r>
      <w:r w:rsidRPr="00C208D5">
        <w:rPr>
          <w:rFonts w:ascii="Arial" w:hAnsi="Arial" w:cs="Arial"/>
          <w:sz w:val="20"/>
          <w:szCs w:val="20"/>
        </w:rPr>
        <w:t xml:space="preserve"> 01 73 00, and as below.</w:t>
      </w:r>
    </w:p>
    <w:p w14:paraId="1B8FBC92" w14:textId="3679D2CE" w:rsidR="004F64C0" w:rsidRPr="00C208D5" w:rsidRDefault="004F64C0"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t>Install</w:t>
      </w:r>
      <w:r w:rsidR="00FD1364" w:rsidRPr="00C208D5">
        <w:rPr>
          <w:rFonts w:ascii="Arial" w:hAnsi="Arial" w:cs="Arial"/>
          <w:sz w:val="20"/>
          <w:szCs w:val="20"/>
        </w:rPr>
        <w:t>ati</w:t>
      </w:r>
      <w:r w:rsidR="00CE126A" w:rsidRPr="00C208D5">
        <w:rPr>
          <w:rFonts w:ascii="Arial" w:hAnsi="Arial" w:cs="Arial"/>
          <w:sz w:val="20"/>
          <w:szCs w:val="20"/>
        </w:rPr>
        <w:t>on</w:t>
      </w:r>
      <w:r w:rsidRPr="00C208D5">
        <w:rPr>
          <w:rFonts w:ascii="Arial" w:hAnsi="Arial" w:cs="Arial"/>
          <w:sz w:val="20"/>
          <w:szCs w:val="20"/>
        </w:rPr>
        <w:t xml:space="preserve"> </w:t>
      </w:r>
      <w:r w:rsidR="00CE126A" w:rsidRPr="00C208D5">
        <w:rPr>
          <w:rFonts w:ascii="Arial" w:hAnsi="Arial" w:cs="Arial"/>
          <w:sz w:val="20"/>
          <w:szCs w:val="20"/>
        </w:rPr>
        <w:t xml:space="preserve">of the </w:t>
      </w:r>
      <w:r w:rsidRPr="00C208D5">
        <w:rPr>
          <w:rFonts w:ascii="Arial" w:hAnsi="Arial" w:cs="Arial"/>
          <w:sz w:val="20"/>
          <w:szCs w:val="20"/>
        </w:rPr>
        <w:t xml:space="preserve">resilient sheet flooring and accessories </w:t>
      </w:r>
      <w:r w:rsidR="00CE126A" w:rsidRPr="00C208D5">
        <w:rPr>
          <w:rFonts w:ascii="Arial" w:hAnsi="Arial" w:cs="Arial"/>
          <w:sz w:val="20"/>
          <w:szCs w:val="20"/>
        </w:rPr>
        <w:t>should be performed</w:t>
      </w:r>
      <w:r w:rsidRPr="00C208D5">
        <w:rPr>
          <w:rFonts w:ascii="Arial" w:hAnsi="Arial" w:cs="Arial"/>
          <w:sz w:val="20"/>
          <w:szCs w:val="20"/>
        </w:rPr>
        <w:t xml:space="preserve"> in strict compliance with </w:t>
      </w:r>
      <w:r w:rsidR="00CE126A" w:rsidRPr="00C208D5">
        <w:rPr>
          <w:rFonts w:ascii="Arial" w:hAnsi="Arial" w:cs="Arial"/>
          <w:sz w:val="20"/>
          <w:szCs w:val="20"/>
        </w:rPr>
        <w:t xml:space="preserve">the current version of </w:t>
      </w:r>
      <w:r w:rsidRPr="00C208D5">
        <w:rPr>
          <w:rFonts w:ascii="Arial" w:hAnsi="Arial" w:cs="Arial"/>
          <w:sz w:val="20"/>
          <w:szCs w:val="20"/>
        </w:rPr>
        <w:t>manufacturer’s instructions.</w:t>
      </w:r>
    </w:p>
    <w:p w14:paraId="0DAE53AD" w14:textId="232A8C67" w:rsidR="00D36F46" w:rsidRPr="00C208D5" w:rsidRDefault="00004049"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t xml:space="preserve">Roll out resilient sheet flooring material with top surface </w:t>
      </w:r>
      <w:r w:rsidR="00FD1364" w:rsidRPr="00C208D5">
        <w:rPr>
          <w:rFonts w:ascii="Arial" w:hAnsi="Arial" w:cs="Arial"/>
          <w:sz w:val="20"/>
          <w:szCs w:val="20"/>
        </w:rPr>
        <w:t xml:space="preserve">facing </w:t>
      </w:r>
      <w:r w:rsidRPr="00C208D5">
        <w:rPr>
          <w:rFonts w:ascii="Arial" w:hAnsi="Arial" w:cs="Arial"/>
          <w:sz w:val="20"/>
          <w:szCs w:val="20"/>
        </w:rPr>
        <w:t xml:space="preserve">up. </w:t>
      </w:r>
      <w:r w:rsidR="00D36F46" w:rsidRPr="00C208D5">
        <w:rPr>
          <w:rFonts w:ascii="Arial" w:hAnsi="Arial" w:cs="Arial"/>
          <w:sz w:val="20"/>
          <w:szCs w:val="20"/>
        </w:rPr>
        <w:t>Cut materials 2-3 inches longer than needed and allow</w:t>
      </w:r>
      <w:r w:rsidRPr="00C208D5">
        <w:rPr>
          <w:rFonts w:ascii="Arial" w:hAnsi="Arial" w:cs="Arial"/>
          <w:sz w:val="20"/>
          <w:szCs w:val="20"/>
        </w:rPr>
        <w:t xml:space="preserve"> material to relax for twenty-four (24) hours</w:t>
      </w:r>
      <w:r w:rsidR="00D36F46" w:rsidRPr="00C208D5">
        <w:rPr>
          <w:rFonts w:ascii="Arial" w:hAnsi="Arial" w:cs="Arial"/>
          <w:sz w:val="20"/>
          <w:szCs w:val="20"/>
        </w:rPr>
        <w:t xml:space="preserve"> before installation</w:t>
      </w:r>
      <w:r w:rsidRPr="00C208D5">
        <w:rPr>
          <w:rFonts w:ascii="Arial" w:hAnsi="Arial" w:cs="Arial"/>
          <w:sz w:val="20"/>
          <w:szCs w:val="20"/>
        </w:rPr>
        <w:t>.</w:t>
      </w:r>
      <w:r w:rsidR="00D36F46" w:rsidRPr="00C208D5">
        <w:rPr>
          <w:rFonts w:ascii="Arial" w:hAnsi="Arial" w:cs="Arial"/>
          <w:sz w:val="20"/>
          <w:szCs w:val="20"/>
        </w:rPr>
        <w:t xml:space="preserve"> This will help to reduce end curl and difficulty getting the flooring to lay flat.</w:t>
      </w:r>
      <w:r w:rsidR="00565248" w:rsidRPr="00C208D5">
        <w:rPr>
          <w:rFonts w:ascii="Arial" w:hAnsi="Arial" w:cs="Arial"/>
          <w:sz w:val="20"/>
          <w:szCs w:val="20"/>
        </w:rPr>
        <w:t xml:space="preserve"> </w:t>
      </w:r>
      <w:r w:rsidR="00D36F46" w:rsidRPr="00C208D5">
        <w:rPr>
          <w:rFonts w:ascii="Arial" w:hAnsi="Arial" w:cs="Arial"/>
          <w:sz w:val="20"/>
          <w:szCs w:val="20"/>
        </w:rPr>
        <w:t>For materials that are not laying flay, carefully back roll.</w:t>
      </w:r>
    </w:p>
    <w:p w14:paraId="1ED8F36B" w14:textId="3259068A" w:rsidR="00004049" w:rsidRPr="00C208D5" w:rsidRDefault="00004049"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t xml:space="preserve">Trim </w:t>
      </w:r>
      <w:r w:rsidR="00D36F46" w:rsidRPr="00C208D5">
        <w:rPr>
          <w:rFonts w:ascii="Arial" w:hAnsi="Arial" w:cs="Arial"/>
          <w:sz w:val="20"/>
          <w:szCs w:val="20"/>
        </w:rPr>
        <w:t>selv</w:t>
      </w:r>
      <w:r w:rsidR="00FD1364" w:rsidRPr="00C208D5">
        <w:rPr>
          <w:rFonts w:ascii="Arial" w:hAnsi="Arial" w:cs="Arial"/>
          <w:sz w:val="20"/>
          <w:szCs w:val="20"/>
        </w:rPr>
        <w:t>edge</w:t>
      </w:r>
      <w:r w:rsidR="00E00D5D" w:rsidRPr="00C208D5">
        <w:rPr>
          <w:rFonts w:ascii="Arial" w:hAnsi="Arial" w:cs="Arial"/>
          <w:sz w:val="20"/>
          <w:szCs w:val="20"/>
        </w:rPr>
        <w:t xml:space="preserve"> and</w:t>
      </w:r>
      <w:r w:rsidRPr="00C208D5">
        <w:rPr>
          <w:rFonts w:ascii="Arial" w:hAnsi="Arial" w:cs="Arial"/>
          <w:sz w:val="20"/>
          <w:szCs w:val="20"/>
        </w:rPr>
        <w:t xml:space="preserve"> ends</w:t>
      </w:r>
      <w:r w:rsidR="00B408F5" w:rsidRPr="00C208D5">
        <w:rPr>
          <w:rFonts w:ascii="Arial" w:hAnsi="Arial" w:cs="Arial"/>
          <w:sz w:val="20"/>
          <w:szCs w:val="20"/>
        </w:rPr>
        <w:t xml:space="preserve"> to remove all edge compression, distortion</w:t>
      </w:r>
      <w:r w:rsidR="00FD1364" w:rsidRPr="00C208D5">
        <w:rPr>
          <w:rFonts w:ascii="Arial" w:hAnsi="Arial" w:cs="Arial"/>
          <w:sz w:val="20"/>
          <w:szCs w:val="20"/>
        </w:rPr>
        <w:t>,</w:t>
      </w:r>
      <w:r w:rsidR="00B408F5" w:rsidRPr="00C208D5">
        <w:rPr>
          <w:rFonts w:ascii="Arial" w:hAnsi="Arial" w:cs="Arial"/>
          <w:sz w:val="20"/>
          <w:szCs w:val="20"/>
        </w:rPr>
        <w:t xml:space="preserve"> and damage</w:t>
      </w:r>
      <w:r w:rsidRPr="00C208D5">
        <w:rPr>
          <w:rFonts w:ascii="Arial" w:hAnsi="Arial" w:cs="Arial"/>
          <w:sz w:val="20"/>
          <w:szCs w:val="20"/>
        </w:rPr>
        <w:t>.</w:t>
      </w:r>
      <w:r w:rsidR="00E00D5D" w:rsidRPr="00C208D5">
        <w:rPr>
          <w:rFonts w:ascii="Arial" w:hAnsi="Arial" w:cs="Arial"/>
          <w:sz w:val="20"/>
          <w:szCs w:val="20"/>
        </w:rPr>
        <w:t xml:space="preserve"> </w:t>
      </w:r>
    </w:p>
    <w:p w14:paraId="6DFE87A6" w14:textId="70F582DF" w:rsidR="004F64C0" w:rsidRPr="00C208D5" w:rsidRDefault="00FD1364"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t>S</w:t>
      </w:r>
      <w:r w:rsidR="00565248" w:rsidRPr="00C208D5">
        <w:rPr>
          <w:rFonts w:ascii="Arial" w:hAnsi="Arial" w:cs="Arial"/>
          <w:sz w:val="20"/>
          <w:szCs w:val="20"/>
        </w:rPr>
        <w:t>cribe</w:t>
      </w:r>
      <w:r w:rsidR="00981BA5" w:rsidRPr="00C208D5">
        <w:rPr>
          <w:rFonts w:ascii="Arial" w:hAnsi="Arial" w:cs="Arial"/>
          <w:sz w:val="20"/>
          <w:szCs w:val="20"/>
        </w:rPr>
        <w:t xml:space="preserve"> or </w:t>
      </w:r>
      <w:r w:rsidRPr="00C208D5">
        <w:rPr>
          <w:rFonts w:ascii="Arial" w:hAnsi="Arial" w:cs="Arial"/>
          <w:sz w:val="20"/>
          <w:szCs w:val="20"/>
        </w:rPr>
        <w:t>trim</w:t>
      </w:r>
      <w:r w:rsidR="004F64C0" w:rsidRPr="00C208D5">
        <w:rPr>
          <w:rFonts w:ascii="Arial" w:hAnsi="Arial" w:cs="Arial"/>
          <w:sz w:val="20"/>
          <w:szCs w:val="20"/>
        </w:rPr>
        <w:t xml:space="preserve"> resilient sheet flooring </w:t>
      </w:r>
      <w:r w:rsidR="00981BA5" w:rsidRPr="00C208D5">
        <w:rPr>
          <w:rFonts w:ascii="Arial" w:hAnsi="Arial" w:cs="Arial"/>
          <w:sz w:val="20"/>
          <w:szCs w:val="20"/>
        </w:rPr>
        <w:t>as appropriate</w:t>
      </w:r>
      <w:r w:rsidR="004F64C0" w:rsidRPr="00C208D5">
        <w:rPr>
          <w:rFonts w:ascii="Arial" w:hAnsi="Arial" w:cs="Arial"/>
          <w:sz w:val="20"/>
          <w:szCs w:val="20"/>
        </w:rPr>
        <w:t>. Floor</w:t>
      </w:r>
      <w:r w:rsidR="00981BA5" w:rsidRPr="00C208D5">
        <w:rPr>
          <w:rFonts w:ascii="Arial" w:hAnsi="Arial" w:cs="Arial"/>
          <w:sz w:val="20"/>
          <w:szCs w:val="20"/>
        </w:rPr>
        <w:t>ing</w:t>
      </w:r>
      <w:r w:rsidR="004F64C0" w:rsidRPr="00C208D5">
        <w:rPr>
          <w:rFonts w:ascii="Arial" w:hAnsi="Arial" w:cs="Arial"/>
          <w:sz w:val="20"/>
          <w:szCs w:val="20"/>
        </w:rPr>
        <w:t xml:space="preserve"> shall be </w:t>
      </w:r>
      <w:r w:rsidR="00981BA5" w:rsidRPr="00C208D5">
        <w:rPr>
          <w:rFonts w:ascii="Arial" w:hAnsi="Arial" w:cs="Arial"/>
          <w:sz w:val="20"/>
          <w:szCs w:val="20"/>
        </w:rPr>
        <w:t>fitted ne</w:t>
      </w:r>
      <w:r w:rsidR="00F05A8F" w:rsidRPr="00C208D5">
        <w:rPr>
          <w:rFonts w:ascii="Arial" w:hAnsi="Arial" w:cs="Arial"/>
          <w:sz w:val="20"/>
          <w:szCs w:val="20"/>
        </w:rPr>
        <w:t>x</w:t>
      </w:r>
      <w:r w:rsidR="00981BA5" w:rsidRPr="00C208D5">
        <w:rPr>
          <w:rFonts w:ascii="Arial" w:hAnsi="Arial" w:cs="Arial"/>
          <w:sz w:val="20"/>
          <w:szCs w:val="20"/>
        </w:rPr>
        <w:t>t</w:t>
      </w:r>
      <w:r w:rsidR="004F64C0" w:rsidRPr="00C208D5">
        <w:rPr>
          <w:rFonts w:ascii="Arial" w:hAnsi="Arial" w:cs="Arial"/>
          <w:sz w:val="20"/>
          <w:szCs w:val="20"/>
        </w:rPr>
        <w:t xml:space="preserve"> to door </w:t>
      </w:r>
      <w:r w:rsidR="00981BA5" w:rsidRPr="00C208D5">
        <w:rPr>
          <w:rFonts w:ascii="Arial" w:hAnsi="Arial" w:cs="Arial"/>
          <w:sz w:val="20"/>
          <w:szCs w:val="20"/>
        </w:rPr>
        <w:t>jambs</w:t>
      </w:r>
      <w:r w:rsidR="00565248" w:rsidRPr="00C208D5">
        <w:rPr>
          <w:rFonts w:ascii="Arial" w:hAnsi="Arial" w:cs="Arial"/>
          <w:sz w:val="20"/>
          <w:szCs w:val="20"/>
        </w:rPr>
        <w:t xml:space="preserve"> and </w:t>
      </w:r>
      <w:r w:rsidR="00981BA5" w:rsidRPr="00C208D5">
        <w:rPr>
          <w:rFonts w:ascii="Arial" w:hAnsi="Arial" w:cs="Arial"/>
          <w:sz w:val="20"/>
          <w:szCs w:val="20"/>
        </w:rPr>
        <w:t>other abutments</w:t>
      </w:r>
      <w:r w:rsidR="00F05A8F" w:rsidRPr="00C208D5">
        <w:rPr>
          <w:rFonts w:ascii="Arial" w:hAnsi="Arial" w:cs="Arial"/>
          <w:sz w:val="20"/>
          <w:szCs w:val="20"/>
        </w:rPr>
        <w:t>,</w:t>
      </w:r>
      <w:r w:rsidR="00981BA5" w:rsidRPr="00C208D5">
        <w:rPr>
          <w:rFonts w:ascii="Arial" w:hAnsi="Arial" w:cs="Arial"/>
          <w:sz w:val="20"/>
          <w:szCs w:val="20"/>
        </w:rPr>
        <w:t xml:space="preserve"> as necessary</w:t>
      </w:r>
      <w:r w:rsidR="004F64C0" w:rsidRPr="00C208D5">
        <w:rPr>
          <w:rFonts w:ascii="Arial" w:hAnsi="Arial" w:cs="Arial"/>
          <w:sz w:val="20"/>
          <w:szCs w:val="20"/>
        </w:rPr>
        <w:t>.</w:t>
      </w:r>
    </w:p>
    <w:p w14:paraId="58A6EBF5" w14:textId="7C3412C0" w:rsidR="004F64C0" w:rsidRPr="00C208D5" w:rsidRDefault="00981BA5"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t>For placing marks onto the substrate, u</w:t>
      </w:r>
      <w:r w:rsidR="004F64C0" w:rsidRPr="00C208D5">
        <w:rPr>
          <w:rFonts w:ascii="Arial" w:hAnsi="Arial" w:cs="Arial"/>
          <w:sz w:val="20"/>
          <w:szCs w:val="20"/>
        </w:rPr>
        <w:t>se chalk</w:t>
      </w:r>
      <w:r w:rsidR="00565248" w:rsidRPr="00C208D5">
        <w:rPr>
          <w:rFonts w:ascii="Arial" w:hAnsi="Arial" w:cs="Arial"/>
          <w:sz w:val="20"/>
          <w:szCs w:val="20"/>
        </w:rPr>
        <w:t xml:space="preserve">, </w:t>
      </w:r>
      <w:r w:rsidR="00021711" w:rsidRPr="00C208D5">
        <w:rPr>
          <w:rFonts w:ascii="Arial" w:hAnsi="Arial" w:cs="Arial"/>
          <w:sz w:val="20"/>
          <w:szCs w:val="20"/>
        </w:rPr>
        <w:t>pencil</w:t>
      </w:r>
      <w:r w:rsidRPr="00C208D5">
        <w:rPr>
          <w:rFonts w:ascii="Arial" w:hAnsi="Arial" w:cs="Arial"/>
          <w:sz w:val="20"/>
          <w:szCs w:val="20"/>
        </w:rPr>
        <w:t>,</w:t>
      </w:r>
      <w:r w:rsidR="00021711" w:rsidRPr="00C208D5">
        <w:rPr>
          <w:rFonts w:ascii="Arial" w:hAnsi="Arial" w:cs="Arial"/>
          <w:sz w:val="20"/>
          <w:szCs w:val="20"/>
        </w:rPr>
        <w:t xml:space="preserve"> or</w:t>
      </w:r>
      <w:r w:rsidR="004F64C0" w:rsidRPr="00C208D5">
        <w:rPr>
          <w:rFonts w:ascii="Arial" w:hAnsi="Arial" w:cs="Arial"/>
          <w:sz w:val="20"/>
          <w:szCs w:val="20"/>
        </w:rPr>
        <w:t xml:space="preserve"> </w:t>
      </w:r>
      <w:r w:rsidR="000C55E0" w:rsidRPr="00C208D5">
        <w:rPr>
          <w:rFonts w:ascii="Arial" w:hAnsi="Arial" w:cs="Arial"/>
          <w:sz w:val="20"/>
          <w:szCs w:val="20"/>
        </w:rPr>
        <w:t>another</w:t>
      </w:r>
      <w:r w:rsidR="004F64C0" w:rsidRPr="00C208D5">
        <w:rPr>
          <w:rFonts w:ascii="Arial" w:hAnsi="Arial" w:cs="Arial"/>
          <w:sz w:val="20"/>
          <w:szCs w:val="20"/>
        </w:rPr>
        <w:t xml:space="preserve"> non-staining marking device.</w:t>
      </w:r>
    </w:p>
    <w:p w14:paraId="11710580" w14:textId="74C05A4A" w:rsidR="002E3F3E" w:rsidRPr="00C208D5" w:rsidRDefault="009E29F3"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lastRenderedPageBreak/>
        <w:t>Apply adhesive in accordance with label instructions.</w:t>
      </w:r>
      <w:r w:rsidR="00981BA5" w:rsidRPr="00C208D5">
        <w:rPr>
          <w:rFonts w:ascii="Arial" w:hAnsi="Arial" w:cs="Arial"/>
          <w:sz w:val="20"/>
          <w:szCs w:val="20"/>
        </w:rPr>
        <w:t xml:space="preserve"> Use the </w:t>
      </w:r>
      <w:r w:rsidRPr="00C208D5">
        <w:rPr>
          <w:rFonts w:ascii="Arial" w:hAnsi="Arial" w:cs="Arial"/>
          <w:sz w:val="20"/>
          <w:szCs w:val="20"/>
        </w:rPr>
        <w:t>proper trowel to achieve correct adhesive coverage</w:t>
      </w:r>
      <w:r w:rsidR="00981BA5" w:rsidRPr="00C208D5">
        <w:rPr>
          <w:rFonts w:ascii="Arial" w:hAnsi="Arial" w:cs="Arial"/>
          <w:sz w:val="20"/>
          <w:szCs w:val="20"/>
        </w:rPr>
        <w:t>.  O</w:t>
      </w:r>
      <w:r w:rsidRPr="00C208D5">
        <w:rPr>
          <w:rFonts w:ascii="Arial" w:hAnsi="Arial" w:cs="Arial"/>
          <w:sz w:val="20"/>
          <w:szCs w:val="20"/>
        </w:rPr>
        <w:t xml:space="preserve">pen and working times </w:t>
      </w:r>
      <w:r w:rsidR="00981BA5" w:rsidRPr="00C208D5">
        <w:rPr>
          <w:rFonts w:ascii="Arial" w:hAnsi="Arial" w:cs="Arial"/>
          <w:sz w:val="20"/>
          <w:szCs w:val="20"/>
        </w:rPr>
        <w:t xml:space="preserve">will vary </w:t>
      </w:r>
      <w:r w:rsidRPr="00C208D5">
        <w:rPr>
          <w:rFonts w:ascii="Arial" w:hAnsi="Arial" w:cs="Arial"/>
          <w:sz w:val="20"/>
          <w:szCs w:val="20"/>
        </w:rPr>
        <w:t>based on surface absorbency and environmental conditions.</w:t>
      </w:r>
    </w:p>
    <w:p w14:paraId="2FA3B03F" w14:textId="58DE6C4F" w:rsidR="004F64C0" w:rsidRPr="00C208D5" w:rsidRDefault="002162C7"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t xml:space="preserve">Roll flooring with 100 lbs. 3-section roller. </w:t>
      </w:r>
      <w:r w:rsidR="009E29F3" w:rsidRPr="00C208D5">
        <w:rPr>
          <w:rFonts w:ascii="Arial" w:hAnsi="Arial" w:cs="Arial"/>
          <w:sz w:val="20"/>
          <w:szCs w:val="20"/>
        </w:rPr>
        <w:t xml:space="preserve">Hand roll resilient sheet flooring at </w:t>
      </w:r>
      <w:r w:rsidRPr="00C208D5">
        <w:rPr>
          <w:rFonts w:ascii="Arial" w:hAnsi="Arial" w:cs="Arial"/>
          <w:sz w:val="20"/>
          <w:szCs w:val="20"/>
        </w:rPr>
        <w:t xml:space="preserve">seams and </w:t>
      </w:r>
      <w:r w:rsidR="009E29F3" w:rsidRPr="00C208D5">
        <w:rPr>
          <w:rFonts w:ascii="Arial" w:hAnsi="Arial" w:cs="Arial"/>
          <w:sz w:val="20"/>
          <w:szCs w:val="20"/>
        </w:rPr>
        <w:t>perimeter.</w:t>
      </w:r>
      <w:r w:rsidR="002E3F3E" w:rsidRPr="00C208D5">
        <w:rPr>
          <w:rFonts w:ascii="Arial" w:hAnsi="Arial" w:cs="Arial"/>
          <w:sz w:val="20"/>
          <w:szCs w:val="20"/>
        </w:rPr>
        <w:t xml:space="preserve"> </w:t>
      </w:r>
    </w:p>
    <w:p w14:paraId="5239F42B" w14:textId="51358974" w:rsidR="004F64C0" w:rsidRPr="00C208D5" w:rsidRDefault="00653C08" w:rsidP="0075310C">
      <w:pPr>
        <w:pStyle w:val="ListParagraph"/>
        <w:numPr>
          <w:ilvl w:val="0"/>
          <w:numId w:val="42"/>
        </w:numPr>
        <w:spacing w:after="0"/>
        <w:ind w:left="900"/>
        <w:contextualSpacing w:val="0"/>
        <w:rPr>
          <w:rFonts w:ascii="Arial" w:hAnsi="Arial" w:cs="Arial"/>
          <w:sz w:val="20"/>
          <w:szCs w:val="20"/>
        </w:rPr>
      </w:pPr>
      <w:r w:rsidRPr="00C208D5">
        <w:rPr>
          <w:rFonts w:ascii="Arial" w:hAnsi="Arial" w:cs="Arial"/>
          <w:sz w:val="20"/>
          <w:szCs w:val="20"/>
        </w:rPr>
        <w:t>Heat welding is the manufacturers preferred seaming method</w:t>
      </w:r>
      <w:r w:rsidR="00274950" w:rsidRPr="00C208D5">
        <w:rPr>
          <w:rFonts w:ascii="Arial" w:hAnsi="Arial" w:cs="Arial"/>
          <w:sz w:val="20"/>
          <w:szCs w:val="20"/>
        </w:rPr>
        <w:t>,</w:t>
      </w:r>
      <w:r w:rsidRPr="00C208D5">
        <w:rPr>
          <w:rFonts w:ascii="Arial" w:hAnsi="Arial" w:cs="Arial"/>
          <w:sz w:val="20"/>
          <w:szCs w:val="20"/>
        </w:rPr>
        <w:t xml:space="preserve"> as this provides the strongest seam.</w:t>
      </w:r>
    </w:p>
    <w:p w14:paraId="570C54BF" w14:textId="0B02628F" w:rsidR="002162C7" w:rsidRPr="00C208D5" w:rsidRDefault="004F64C0" w:rsidP="0075310C">
      <w:pPr>
        <w:pStyle w:val="ListParagraph"/>
        <w:numPr>
          <w:ilvl w:val="0"/>
          <w:numId w:val="43"/>
        </w:numPr>
        <w:spacing w:after="0"/>
        <w:ind w:left="1260"/>
        <w:contextualSpacing w:val="0"/>
        <w:rPr>
          <w:rFonts w:ascii="Arial" w:hAnsi="Arial" w:cs="Arial"/>
          <w:sz w:val="20"/>
          <w:szCs w:val="20"/>
        </w:rPr>
      </w:pPr>
      <w:r w:rsidRPr="00C208D5">
        <w:rPr>
          <w:rFonts w:ascii="Arial" w:hAnsi="Arial" w:cs="Arial"/>
          <w:sz w:val="20"/>
          <w:szCs w:val="20"/>
        </w:rPr>
        <w:t>Heat weld seams</w:t>
      </w:r>
      <w:r w:rsidR="00B2398C" w:rsidRPr="00C208D5">
        <w:rPr>
          <w:rFonts w:ascii="Arial" w:hAnsi="Arial" w:cs="Arial"/>
          <w:sz w:val="20"/>
          <w:szCs w:val="20"/>
        </w:rPr>
        <w:t>.</w:t>
      </w:r>
    </w:p>
    <w:p w14:paraId="6517C508" w14:textId="758BC6A9" w:rsidR="002162C7" w:rsidRPr="00C208D5" w:rsidRDefault="002162C7" w:rsidP="0075310C">
      <w:pPr>
        <w:pStyle w:val="ListParagraph"/>
        <w:numPr>
          <w:ilvl w:val="0"/>
          <w:numId w:val="44"/>
        </w:numPr>
        <w:spacing w:after="0"/>
        <w:ind w:left="1620"/>
        <w:contextualSpacing w:val="0"/>
        <w:rPr>
          <w:rFonts w:ascii="Arial" w:hAnsi="Arial" w:cs="Arial"/>
          <w:sz w:val="20"/>
          <w:szCs w:val="20"/>
        </w:rPr>
      </w:pPr>
      <w:r w:rsidRPr="00C208D5">
        <w:rPr>
          <w:rFonts w:ascii="Arial" w:hAnsi="Arial" w:cs="Arial"/>
          <w:sz w:val="20"/>
          <w:szCs w:val="20"/>
        </w:rPr>
        <w:t xml:space="preserve">Groove seam to accept </w:t>
      </w:r>
      <w:r w:rsidR="00021711" w:rsidRPr="00C208D5">
        <w:rPr>
          <w:rFonts w:ascii="Arial" w:hAnsi="Arial" w:cs="Arial"/>
          <w:sz w:val="20"/>
          <w:szCs w:val="20"/>
        </w:rPr>
        <w:t>weld</w:t>
      </w:r>
      <w:r w:rsidRPr="00C208D5">
        <w:rPr>
          <w:rFonts w:ascii="Arial" w:hAnsi="Arial" w:cs="Arial"/>
          <w:sz w:val="20"/>
          <w:szCs w:val="20"/>
        </w:rPr>
        <w:t xml:space="preserve"> rod.  </w:t>
      </w:r>
    </w:p>
    <w:p w14:paraId="088B2692" w14:textId="51E30B25" w:rsidR="002162C7" w:rsidRPr="00C208D5" w:rsidRDefault="002162C7" w:rsidP="0075310C">
      <w:pPr>
        <w:pStyle w:val="ListParagraph"/>
        <w:numPr>
          <w:ilvl w:val="0"/>
          <w:numId w:val="44"/>
        </w:numPr>
        <w:spacing w:after="0"/>
        <w:ind w:left="1620"/>
        <w:contextualSpacing w:val="0"/>
        <w:rPr>
          <w:rFonts w:ascii="Arial" w:hAnsi="Arial" w:cs="Arial"/>
          <w:sz w:val="20"/>
          <w:szCs w:val="20"/>
        </w:rPr>
      </w:pPr>
      <w:r w:rsidRPr="00C208D5">
        <w:rPr>
          <w:rFonts w:ascii="Arial" w:hAnsi="Arial" w:cs="Arial"/>
          <w:sz w:val="20"/>
          <w:szCs w:val="20"/>
        </w:rPr>
        <w:t xml:space="preserve">Melt specified weld rod into grooves using </w:t>
      </w:r>
      <w:r w:rsidR="00021711" w:rsidRPr="00C208D5">
        <w:rPr>
          <w:rFonts w:ascii="Arial" w:hAnsi="Arial" w:cs="Arial"/>
          <w:sz w:val="20"/>
          <w:szCs w:val="20"/>
        </w:rPr>
        <w:t>heat</w:t>
      </w:r>
      <w:r w:rsidRPr="00C208D5">
        <w:rPr>
          <w:rFonts w:ascii="Arial" w:hAnsi="Arial" w:cs="Arial"/>
          <w:sz w:val="20"/>
          <w:szCs w:val="20"/>
        </w:rPr>
        <w:t xml:space="preserve"> weld gun.</w:t>
      </w:r>
    </w:p>
    <w:p w14:paraId="1458E413" w14:textId="74CB589B" w:rsidR="004F64C0" w:rsidRPr="00C208D5" w:rsidRDefault="00653C08" w:rsidP="0075310C">
      <w:pPr>
        <w:pStyle w:val="ListParagraph"/>
        <w:numPr>
          <w:ilvl w:val="0"/>
          <w:numId w:val="44"/>
        </w:numPr>
        <w:spacing w:after="0"/>
        <w:ind w:left="1620"/>
        <w:contextualSpacing w:val="0"/>
        <w:rPr>
          <w:rFonts w:ascii="Arial" w:hAnsi="Arial" w:cs="Arial"/>
          <w:sz w:val="20"/>
          <w:szCs w:val="20"/>
        </w:rPr>
      </w:pPr>
      <w:r w:rsidRPr="00C208D5">
        <w:rPr>
          <w:rFonts w:ascii="Arial" w:hAnsi="Arial" w:cs="Arial"/>
          <w:sz w:val="20"/>
          <w:szCs w:val="20"/>
        </w:rPr>
        <w:t xml:space="preserve">Once the </w:t>
      </w:r>
      <w:r w:rsidR="00021711" w:rsidRPr="00C208D5">
        <w:rPr>
          <w:rFonts w:ascii="Arial" w:hAnsi="Arial" w:cs="Arial"/>
          <w:sz w:val="20"/>
          <w:szCs w:val="20"/>
        </w:rPr>
        <w:t>heat</w:t>
      </w:r>
      <w:r w:rsidRPr="00C208D5">
        <w:rPr>
          <w:rFonts w:ascii="Arial" w:hAnsi="Arial" w:cs="Arial"/>
          <w:sz w:val="20"/>
          <w:szCs w:val="20"/>
        </w:rPr>
        <w:t xml:space="preserve"> weld is cool, use a guide plate on spatula or other trim knife to </w:t>
      </w:r>
      <w:r w:rsidR="002E3F3E" w:rsidRPr="00C208D5">
        <w:rPr>
          <w:rFonts w:ascii="Arial" w:hAnsi="Arial" w:cs="Arial"/>
          <w:sz w:val="20"/>
          <w:szCs w:val="20"/>
        </w:rPr>
        <w:t>trim</w:t>
      </w:r>
      <w:r w:rsidRPr="00C208D5">
        <w:rPr>
          <w:rFonts w:ascii="Arial" w:hAnsi="Arial" w:cs="Arial"/>
          <w:sz w:val="20"/>
          <w:szCs w:val="20"/>
        </w:rPr>
        <w:t xml:space="preserve"> the weld rod for the first pass. Trim the second pass without the guide plate to provide a smooth</w:t>
      </w:r>
      <w:r w:rsidR="00274950" w:rsidRPr="00C208D5">
        <w:rPr>
          <w:rFonts w:ascii="Arial" w:hAnsi="Arial" w:cs="Arial"/>
          <w:sz w:val="20"/>
          <w:szCs w:val="20"/>
        </w:rPr>
        <w:t>,</w:t>
      </w:r>
      <w:r w:rsidRPr="00C208D5">
        <w:rPr>
          <w:rFonts w:ascii="Arial" w:hAnsi="Arial" w:cs="Arial"/>
          <w:sz w:val="20"/>
          <w:szCs w:val="20"/>
        </w:rPr>
        <w:t xml:space="preserve"> </w:t>
      </w:r>
      <w:r w:rsidR="00021711" w:rsidRPr="00C208D5">
        <w:rPr>
          <w:rFonts w:ascii="Arial" w:hAnsi="Arial" w:cs="Arial"/>
          <w:sz w:val="20"/>
          <w:szCs w:val="20"/>
        </w:rPr>
        <w:t>flush</w:t>
      </w:r>
      <w:r w:rsidRPr="00C208D5">
        <w:rPr>
          <w:rFonts w:ascii="Arial" w:hAnsi="Arial" w:cs="Arial"/>
          <w:sz w:val="20"/>
          <w:szCs w:val="20"/>
        </w:rPr>
        <w:t xml:space="preserve"> seam.</w:t>
      </w:r>
    </w:p>
    <w:p w14:paraId="31326733" w14:textId="088A7D10" w:rsidR="004F64C0" w:rsidRPr="00C208D5" w:rsidRDefault="00653C08" w:rsidP="0075310C">
      <w:pPr>
        <w:pStyle w:val="ListParagraph"/>
        <w:numPr>
          <w:ilvl w:val="0"/>
          <w:numId w:val="43"/>
        </w:numPr>
        <w:spacing w:after="0"/>
        <w:ind w:left="1260"/>
        <w:contextualSpacing w:val="0"/>
        <w:rPr>
          <w:rFonts w:ascii="Arial" w:hAnsi="Arial" w:cs="Arial"/>
          <w:sz w:val="20"/>
          <w:szCs w:val="20"/>
        </w:rPr>
      </w:pPr>
      <w:r w:rsidRPr="00C208D5">
        <w:rPr>
          <w:rFonts w:ascii="Arial" w:hAnsi="Arial" w:cs="Arial"/>
          <w:sz w:val="20"/>
          <w:szCs w:val="20"/>
        </w:rPr>
        <w:t>Chemical</w:t>
      </w:r>
      <w:r w:rsidR="00141AE9" w:rsidRPr="00C208D5">
        <w:rPr>
          <w:rFonts w:ascii="Arial" w:hAnsi="Arial" w:cs="Arial"/>
          <w:sz w:val="20"/>
          <w:szCs w:val="20"/>
        </w:rPr>
        <w:t xml:space="preserve"> </w:t>
      </w:r>
      <w:r w:rsidR="004F64C0" w:rsidRPr="00C208D5">
        <w:rPr>
          <w:rFonts w:ascii="Arial" w:hAnsi="Arial" w:cs="Arial"/>
          <w:sz w:val="20"/>
          <w:szCs w:val="20"/>
        </w:rPr>
        <w:t xml:space="preserve">weld seams using </w:t>
      </w:r>
      <w:r w:rsidRPr="00C208D5">
        <w:rPr>
          <w:rFonts w:ascii="Arial" w:hAnsi="Arial" w:cs="Arial"/>
          <w:sz w:val="20"/>
          <w:szCs w:val="20"/>
        </w:rPr>
        <w:t>manufacturers approved low gloss chemical weld</w:t>
      </w:r>
      <w:r w:rsidR="004F64C0" w:rsidRPr="00C208D5">
        <w:rPr>
          <w:rFonts w:ascii="Arial" w:hAnsi="Arial" w:cs="Arial"/>
          <w:sz w:val="20"/>
          <w:szCs w:val="20"/>
        </w:rPr>
        <w:t>.</w:t>
      </w:r>
    </w:p>
    <w:p w14:paraId="508E9C9B" w14:textId="51FAA51F" w:rsidR="00326A95" w:rsidRPr="00C208D5" w:rsidRDefault="00326A95" w:rsidP="0075310C">
      <w:pPr>
        <w:pStyle w:val="ListParagraph"/>
        <w:numPr>
          <w:ilvl w:val="0"/>
          <w:numId w:val="37"/>
        </w:numPr>
        <w:spacing w:before="80" w:after="0"/>
        <w:ind w:left="547" w:hanging="547"/>
        <w:contextualSpacing w:val="0"/>
        <w:rPr>
          <w:rFonts w:ascii="Arial" w:hAnsi="Arial" w:cs="Arial"/>
          <w:b/>
          <w:sz w:val="20"/>
          <w:szCs w:val="20"/>
        </w:rPr>
      </w:pPr>
      <w:r w:rsidRPr="00C208D5">
        <w:rPr>
          <w:rFonts w:ascii="Arial" w:hAnsi="Arial" w:cs="Arial"/>
          <w:b/>
          <w:sz w:val="20"/>
          <w:szCs w:val="20"/>
        </w:rPr>
        <w:t>FIELD QUALITY CONTROL</w:t>
      </w:r>
    </w:p>
    <w:p w14:paraId="41C3CB7E" w14:textId="011DEAF8" w:rsidR="00326A95" w:rsidRPr="00C208D5" w:rsidRDefault="00326A95" w:rsidP="0075310C">
      <w:pPr>
        <w:pStyle w:val="ListParagraph"/>
        <w:numPr>
          <w:ilvl w:val="3"/>
          <w:numId w:val="32"/>
        </w:numPr>
        <w:spacing w:after="0"/>
        <w:ind w:left="907"/>
        <w:contextualSpacing w:val="0"/>
        <w:rPr>
          <w:rFonts w:ascii="Arial" w:hAnsi="Arial" w:cs="Arial"/>
          <w:bCs/>
          <w:sz w:val="20"/>
          <w:szCs w:val="20"/>
        </w:rPr>
      </w:pPr>
      <w:r w:rsidRPr="00A97394">
        <w:rPr>
          <w:rFonts w:ascii="Arial" w:hAnsi="Arial" w:cs="Arial"/>
          <w:bCs/>
          <w:sz w:val="20"/>
          <w:szCs w:val="20"/>
        </w:rPr>
        <w:t xml:space="preserve">Site tests and Inspections per </w:t>
      </w:r>
      <w:r w:rsidR="00FA6BD5" w:rsidRPr="00C208D5">
        <w:rPr>
          <w:rFonts w:ascii="Arial" w:hAnsi="Arial" w:cs="Arial"/>
          <w:bCs/>
          <w:sz w:val="20"/>
          <w:szCs w:val="20"/>
        </w:rPr>
        <w:t>Section</w:t>
      </w:r>
      <w:r w:rsidRPr="00A97394">
        <w:rPr>
          <w:rFonts w:ascii="Arial" w:hAnsi="Arial" w:cs="Arial"/>
          <w:bCs/>
          <w:sz w:val="20"/>
          <w:szCs w:val="20"/>
        </w:rPr>
        <w:t xml:space="preserve"> 01 45 00 and as follows:</w:t>
      </w:r>
    </w:p>
    <w:p w14:paraId="0B7D8A0F" w14:textId="0173934F" w:rsidR="00326A95" w:rsidRPr="00C208D5" w:rsidRDefault="00326A95" w:rsidP="0075310C">
      <w:pPr>
        <w:pStyle w:val="ListParagraph"/>
        <w:numPr>
          <w:ilvl w:val="0"/>
          <w:numId w:val="47"/>
        </w:numPr>
        <w:spacing w:after="0"/>
        <w:ind w:left="1260"/>
        <w:rPr>
          <w:rFonts w:ascii="Arial" w:hAnsi="Arial" w:cs="Arial"/>
          <w:bCs/>
          <w:sz w:val="20"/>
          <w:szCs w:val="20"/>
        </w:rPr>
      </w:pPr>
      <w:r w:rsidRPr="00C208D5">
        <w:rPr>
          <w:rFonts w:ascii="Arial" w:hAnsi="Arial" w:cs="Arial"/>
          <w:bCs/>
          <w:sz w:val="20"/>
          <w:szCs w:val="20"/>
        </w:rPr>
        <w:t>Inspect flooring installation for non-conforming work, including (but not limited to) the following:</w:t>
      </w:r>
    </w:p>
    <w:p w14:paraId="53BD7B9B" w14:textId="77777777" w:rsidR="00732F2B" w:rsidRPr="00C208D5" w:rsidRDefault="00732F2B" w:rsidP="0075310C">
      <w:pPr>
        <w:pStyle w:val="ListParagraph"/>
        <w:numPr>
          <w:ilvl w:val="0"/>
          <w:numId w:val="47"/>
        </w:numPr>
        <w:spacing w:after="0"/>
        <w:ind w:left="1260"/>
        <w:rPr>
          <w:rFonts w:ascii="Arial" w:hAnsi="Arial" w:cs="Arial"/>
          <w:bCs/>
          <w:sz w:val="20"/>
          <w:szCs w:val="20"/>
        </w:rPr>
      </w:pPr>
      <w:r w:rsidRPr="00C208D5">
        <w:rPr>
          <w:rFonts w:ascii="Arial" w:hAnsi="Arial" w:cs="Arial"/>
          <w:bCs/>
          <w:sz w:val="20"/>
          <w:szCs w:val="20"/>
        </w:rPr>
        <w:t>Lack of adhesion;</w:t>
      </w:r>
    </w:p>
    <w:p w14:paraId="273BDDF9" w14:textId="460C8C09" w:rsidR="00732F2B" w:rsidRPr="00C208D5" w:rsidRDefault="00732F2B" w:rsidP="0075310C">
      <w:pPr>
        <w:pStyle w:val="ListParagraph"/>
        <w:numPr>
          <w:ilvl w:val="0"/>
          <w:numId w:val="47"/>
        </w:numPr>
        <w:spacing w:after="0"/>
        <w:ind w:left="1260"/>
        <w:rPr>
          <w:rFonts w:ascii="Arial" w:hAnsi="Arial" w:cs="Arial"/>
          <w:bCs/>
          <w:sz w:val="20"/>
          <w:szCs w:val="20"/>
        </w:rPr>
      </w:pPr>
      <w:r w:rsidRPr="00C208D5">
        <w:rPr>
          <w:rFonts w:ascii="Arial" w:hAnsi="Arial" w:cs="Arial"/>
          <w:bCs/>
          <w:sz w:val="20"/>
          <w:szCs w:val="20"/>
        </w:rPr>
        <w:t>Bubbles or raised areas;</w:t>
      </w:r>
    </w:p>
    <w:p w14:paraId="3EBF6C2E" w14:textId="77777777" w:rsidR="00732F2B" w:rsidRPr="00C208D5" w:rsidRDefault="00732F2B" w:rsidP="0075310C">
      <w:pPr>
        <w:pStyle w:val="ListParagraph"/>
        <w:numPr>
          <w:ilvl w:val="0"/>
          <w:numId w:val="47"/>
        </w:numPr>
        <w:spacing w:after="0"/>
        <w:ind w:left="1260"/>
        <w:rPr>
          <w:rFonts w:ascii="Arial" w:hAnsi="Arial" w:cs="Arial"/>
          <w:bCs/>
          <w:sz w:val="20"/>
          <w:szCs w:val="20"/>
        </w:rPr>
      </w:pPr>
      <w:r w:rsidRPr="00C208D5">
        <w:rPr>
          <w:rFonts w:ascii="Arial" w:hAnsi="Arial" w:cs="Arial"/>
          <w:bCs/>
          <w:sz w:val="20"/>
          <w:szCs w:val="20"/>
        </w:rPr>
        <w:t>Dirt and debris underneath flooring;</w:t>
      </w:r>
    </w:p>
    <w:p w14:paraId="07D7E3F0" w14:textId="77777777" w:rsidR="00732F2B" w:rsidRPr="00C208D5" w:rsidRDefault="00732F2B" w:rsidP="0075310C">
      <w:pPr>
        <w:pStyle w:val="ListParagraph"/>
        <w:numPr>
          <w:ilvl w:val="0"/>
          <w:numId w:val="47"/>
        </w:numPr>
        <w:spacing w:after="0"/>
        <w:ind w:left="1260"/>
        <w:rPr>
          <w:rFonts w:ascii="Arial" w:hAnsi="Arial" w:cs="Arial"/>
          <w:bCs/>
          <w:sz w:val="20"/>
          <w:szCs w:val="20"/>
        </w:rPr>
      </w:pPr>
      <w:r w:rsidRPr="00C208D5">
        <w:rPr>
          <w:rFonts w:ascii="Arial" w:hAnsi="Arial" w:cs="Arial"/>
          <w:bCs/>
          <w:sz w:val="20"/>
          <w:szCs w:val="20"/>
        </w:rPr>
        <w:t>Improper substrate preparation (as indicated by telegraphing);</w:t>
      </w:r>
    </w:p>
    <w:p w14:paraId="5B90A623" w14:textId="6F0559EC" w:rsidR="00153329" w:rsidRPr="00A97394" w:rsidRDefault="00732F2B" w:rsidP="0075310C">
      <w:pPr>
        <w:pStyle w:val="ListParagraph"/>
        <w:numPr>
          <w:ilvl w:val="0"/>
          <w:numId w:val="47"/>
        </w:numPr>
        <w:spacing w:after="0"/>
        <w:ind w:left="1260"/>
        <w:rPr>
          <w:rFonts w:ascii="Arial" w:hAnsi="Arial" w:cs="Arial"/>
          <w:bCs/>
          <w:sz w:val="20"/>
          <w:szCs w:val="20"/>
        </w:rPr>
      </w:pPr>
      <w:r w:rsidRPr="00C208D5">
        <w:rPr>
          <w:rFonts w:ascii="Arial" w:hAnsi="Arial" w:cs="Arial"/>
          <w:bCs/>
          <w:sz w:val="20"/>
          <w:szCs w:val="20"/>
        </w:rPr>
        <w:t>Damage to flooring, including: dents/indentations, cuts, cracks, burns</w:t>
      </w:r>
      <w:r w:rsidR="0095620A" w:rsidRPr="00C208D5">
        <w:rPr>
          <w:rFonts w:ascii="Arial" w:hAnsi="Arial" w:cs="Arial"/>
          <w:bCs/>
          <w:sz w:val="20"/>
          <w:szCs w:val="20"/>
        </w:rPr>
        <w:t>,</w:t>
      </w:r>
      <w:r w:rsidRPr="00C208D5">
        <w:rPr>
          <w:rFonts w:ascii="Arial" w:hAnsi="Arial" w:cs="Arial"/>
          <w:bCs/>
          <w:sz w:val="20"/>
          <w:szCs w:val="20"/>
        </w:rPr>
        <w:t xml:space="preserve"> or punctures.</w:t>
      </w:r>
    </w:p>
    <w:p w14:paraId="6F8A6B1D" w14:textId="2F79241A" w:rsidR="00326A95" w:rsidRPr="00C208D5" w:rsidRDefault="00326A95" w:rsidP="0075310C">
      <w:pPr>
        <w:pStyle w:val="ListParagraph"/>
        <w:numPr>
          <w:ilvl w:val="3"/>
          <w:numId w:val="32"/>
        </w:numPr>
        <w:spacing w:after="0"/>
        <w:ind w:left="907"/>
        <w:contextualSpacing w:val="0"/>
        <w:rPr>
          <w:rFonts w:ascii="Arial" w:hAnsi="Arial" w:cs="Arial"/>
          <w:bCs/>
          <w:sz w:val="20"/>
          <w:szCs w:val="20"/>
        </w:rPr>
      </w:pPr>
      <w:r w:rsidRPr="00C208D5">
        <w:rPr>
          <w:rFonts w:ascii="Arial" w:hAnsi="Arial" w:cs="Arial"/>
          <w:bCs/>
          <w:sz w:val="20"/>
          <w:szCs w:val="20"/>
        </w:rPr>
        <w:t>Non-conforming work per General Conditions and as follows:</w:t>
      </w:r>
    </w:p>
    <w:p w14:paraId="3F9ED41D" w14:textId="3C6C99B7" w:rsidR="00326A95" w:rsidRPr="00A97394" w:rsidRDefault="00326A95" w:rsidP="0075310C">
      <w:pPr>
        <w:pStyle w:val="ListParagraph"/>
        <w:numPr>
          <w:ilvl w:val="2"/>
          <w:numId w:val="3"/>
        </w:numPr>
        <w:spacing w:after="0"/>
        <w:ind w:left="1260"/>
        <w:contextualSpacing w:val="0"/>
        <w:rPr>
          <w:rFonts w:ascii="Arial" w:hAnsi="Arial" w:cs="Arial"/>
          <w:bCs/>
          <w:sz w:val="20"/>
          <w:szCs w:val="20"/>
        </w:rPr>
      </w:pPr>
      <w:r w:rsidRPr="00C208D5">
        <w:rPr>
          <w:rFonts w:ascii="Arial" w:hAnsi="Arial" w:cs="Arial"/>
          <w:bCs/>
          <w:sz w:val="20"/>
          <w:szCs w:val="20"/>
        </w:rPr>
        <w:t>Repair or replace damaged material if not acceptable to the Architect.</w:t>
      </w:r>
    </w:p>
    <w:p w14:paraId="27F07A16" w14:textId="584B01BD" w:rsidR="004F64C0" w:rsidRPr="00C208D5" w:rsidRDefault="004F64C0" w:rsidP="0075310C">
      <w:pPr>
        <w:pStyle w:val="ListParagraph"/>
        <w:numPr>
          <w:ilvl w:val="0"/>
          <w:numId w:val="37"/>
        </w:numPr>
        <w:spacing w:before="80" w:after="0"/>
        <w:ind w:left="547" w:hanging="547"/>
        <w:contextualSpacing w:val="0"/>
        <w:rPr>
          <w:rFonts w:ascii="Arial" w:hAnsi="Arial" w:cs="Arial"/>
          <w:b/>
          <w:sz w:val="20"/>
          <w:szCs w:val="20"/>
        </w:rPr>
      </w:pPr>
      <w:r w:rsidRPr="00C208D5">
        <w:rPr>
          <w:rFonts w:ascii="Arial" w:hAnsi="Arial" w:cs="Arial"/>
          <w:b/>
          <w:sz w:val="20"/>
          <w:szCs w:val="20"/>
        </w:rPr>
        <w:t>CLEANING</w:t>
      </w:r>
      <w:r w:rsidR="00297C2C" w:rsidRPr="00C208D5">
        <w:rPr>
          <w:rFonts w:ascii="Arial" w:hAnsi="Arial" w:cs="Arial"/>
          <w:b/>
          <w:sz w:val="20"/>
          <w:szCs w:val="20"/>
        </w:rPr>
        <w:t xml:space="preserve"> AND PROTECTION</w:t>
      </w:r>
    </w:p>
    <w:p w14:paraId="2148E53C" w14:textId="3CBD4A95" w:rsidR="008435AE" w:rsidRPr="00A97394" w:rsidRDefault="008435AE" w:rsidP="0075310C">
      <w:pPr>
        <w:pStyle w:val="ListParagraph"/>
        <w:widowControl w:val="0"/>
        <w:numPr>
          <w:ilvl w:val="0"/>
          <w:numId w:val="45"/>
        </w:numPr>
        <w:autoSpaceDE w:val="0"/>
        <w:autoSpaceDN w:val="0"/>
        <w:adjustRightInd w:val="0"/>
        <w:spacing w:after="0"/>
        <w:ind w:left="900"/>
        <w:contextualSpacing w:val="0"/>
        <w:rPr>
          <w:rFonts w:ascii="Arial" w:hAnsi="Arial" w:cs="Arial"/>
          <w:color w:val="000000"/>
          <w:sz w:val="20"/>
          <w:szCs w:val="20"/>
        </w:rPr>
      </w:pPr>
      <w:r w:rsidRPr="00A97394">
        <w:rPr>
          <w:rFonts w:ascii="Arial" w:hAnsi="Arial" w:cs="Arial"/>
          <w:b/>
          <w:bCs/>
          <w:color w:val="000000"/>
          <w:sz w:val="20"/>
          <w:szCs w:val="20"/>
        </w:rPr>
        <w:t>WASTE MANAGEMENT</w:t>
      </w:r>
      <w:r w:rsidRPr="00C208D5">
        <w:rPr>
          <w:rFonts w:ascii="Arial" w:hAnsi="Arial" w:cs="Arial"/>
          <w:color w:val="000000"/>
          <w:sz w:val="20"/>
          <w:szCs w:val="20"/>
        </w:rPr>
        <w:t xml:space="preserve">: per </w:t>
      </w:r>
      <w:r w:rsidR="00FA6BD5" w:rsidRPr="00C208D5">
        <w:rPr>
          <w:rFonts w:ascii="Arial" w:hAnsi="Arial" w:cs="Arial"/>
          <w:color w:val="000000"/>
          <w:sz w:val="20"/>
          <w:szCs w:val="20"/>
        </w:rPr>
        <w:t>Section</w:t>
      </w:r>
      <w:r w:rsidRPr="00C208D5">
        <w:rPr>
          <w:rFonts w:ascii="Arial" w:hAnsi="Arial" w:cs="Arial"/>
          <w:color w:val="000000"/>
          <w:sz w:val="20"/>
          <w:szCs w:val="20"/>
        </w:rPr>
        <w:t xml:space="preserve"> 01 74 00.</w:t>
      </w:r>
    </w:p>
    <w:p w14:paraId="0AA29BBC" w14:textId="539478A6" w:rsidR="008435AE" w:rsidRPr="00A97394" w:rsidRDefault="008435AE" w:rsidP="0075310C">
      <w:pPr>
        <w:pStyle w:val="ListParagraph"/>
        <w:widowControl w:val="0"/>
        <w:numPr>
          <w:ilvl w:val="0"/>
          <w:numId w:val="45"/>
        </w:numPr>
        <w:autoSpaceDE w:val="0"/>
        <w:autoSpaceDN w:val="0"/>
        <w:adjustRightInd w:val="0"/>
        <w:spacing w:after="0"/>
        <w:ind w:left="900"/>
        <w:contextualSpacing w:val="0"/>
        <w:rPr>
          <w:rFonts w:ascii="Arial" w:hAnsi="Arial" w:cs="Arial"/>
          <w:color w:val="000000"/>
          <w:sz w:val="20"/>
          <w:szCs w:val="20"/>
        </w:rPr>
      </w:pPr>
      <w:r w:rsidRPr="00A97394">
        <w:rPr>
          <w:rFonts w:ascii="Arial" w:hAnsi="Arial" w:cs="Arial"/>
          <w:b/>
          <w:bCs/>
          <w:color w:val="000000"/>
          <w:sz w:val="20"/>
          <w:szCs w:val="20"/>
        </w:rPr>
        <w:t>CLEANING</w:t>
      </w:r>
      <w:r w:rsidRPr="00C208D5">
        <w:rPr>
          <w:rFonts w:ascii="Arial" w:hAnsi="Arial" w:cs="Arial"/>
          <w:color w:val="000000"/>
          <w:sz w:val="20"/>
          <w:szCs w:val="20"/>
        </w:rPr>
        <w:t xml:space="preserve">: per manufacturer's written instructions, </w:t>
      </w:r>
      <w:r w:rsidR="00FA6BD5" w:rsidRPr="00C208D5">
        <w:rPr>
          <w:rFonts w:ascii="Arial" w:hAnsi="Arial" w:cs="Arial"/>
          <w:color w:val="000000"/>
          <w:sz w:val="20"/>
          <w:szCs w:val="20"/>
        </w:rPr>
        <w:t>Section</w:t>
      </w:r>
      <w:r w:rsidRPr="00C208D5">
        <w:rPr>
          <w:rFonts w:ascii="Arial" w:hAnsi="Arial" w:cs="Arial"/>
          <w:color w:val="000000"/>
          <w:sz w:val="20"/>
          <w:szCs w:val="20"/>
        </w:rPr>
        <w:t xml:space="preserve"> 01 74 00, and as below.</w:t>
      </w:r>
    </w:p>
    <w:p w14:paraId="344B7C7F" w14:textId="6D0D0A40" w:rsidR="00653C08" w:rsidRPr="00C208D5" w:rsidRDefault="00653C08" w:rsidP="0075310C">
      <w:pPr>
        <w:pStyle w:val="ListParagraph"/>
        <w:widowControl w:val="0"/>
        <w:numPr>
          <w:ilvl w:val="0"/>
          <w:numId w:val="45"/>
        </w:numPr>
        <w:autoSpaceDE w:val="0"/>
        <w:autoSpaceDN w:val="0"/>
        <w:adjustRightInd w:val="0"/>
        <w:spacing w:after="0"/>
        <w:ind w:left="900"/>
        <w:contextualSpacing w:val="0"/>
        <w:rPr>
          <w:rFonts w:ascii="Arial" w:hAnsi="Arial" w:cs="Arial"/>
          <w:color w:val="000000"/>
          <w:sz w:val="20"/>
          <w:szCs w:val="20"/>
        </w:rPr>
      </w:pPr>
      <w:r w:rsidRPr="00C208D5">
        <w:rPr>
          <w:rFonts w:ascii="Arial" w:hAnsi="Arial" w:cs="Arial"/>
          <w:b/>
          <w:bCs/>
          <w:color w:val="000000"/>
          <w:sz w:val="20"/>
          <w:szCs w:val="20"/>
        </w:rPr>
        <w:t>ROUTINE MAINTENANCE</w:t>
      </w:r>
      <w:r w:rsidRPr="00C208D5">
        <w:rPr>
          <w:rFonts w:ascii="Arial" w:hAnsi="Arial" w:cs="Arial"/>
          <w:color w:val="000000"/>
          <w:sz w:val="20"/>
          <w:szCs w:val="20"/>
        </w:rPr>
        <w:t>:</w:t>
      </w:r>
      <w:r w:rsidR="007377ED" w:rsidRPr="00C208D5">
        <w:rPr>
          <w:rFonts w:ascii="Arial" w:hAnsi="Arial" w:cs="Arial"/>
          <w:color w:val="000000"/>
          <w:sz w:val="20"/>
          <w:szCs w:val="20"/>
        </w:rPr>
        <w:t xml:space="preserve"> TEKNOFLOR</w:t>
      </w:r>
      <w:r w:rsidR="00330A5A" w:rsidRPr="00C208D5">
        <w:rPr>
          <w:rFonts w:ascii="Arial" w:hAnsi="Arial" w:cs="Arial"/>
          <w:sz w:val="20"/>
          <w:szCs w:val="20"/>
          <w:vertAlign w:val="superscript"/>
        </w:rPr>
        <w:t>®</w:t>
      </w:r>
      <w:r w:rsidR="007377ED" w:rsidRPr="00C208D5">
        <w:rPr>
          <w:rFonts w:ascii="Arial" w:hAnsi="Arial" w:cs="Arial"/>
          <w:color w:val="000000"/>
          <w:sz w:val="20"/>
          <w:szCs w:val="20"/>
        </w:rPr>
        <w:t xml:space="preserve"> </w:t>
      </w:r>
      <w:r w:rsidR="006856B0" w:rsidRPr="00C208D5">
        <w:rPr>
          <w:rFonts w:ascii="Arial" w:hAnsi="Arial" w:cs="Arial"/>
          <w:color w:val="000000"/>
          <w:sz w:val="20"/>
          <w:szCs w:val="20"/>
        </w:rPr>
        <w:t xml:space="preserve">Symphony </w:t>
      </w:r>
      <w:r w:rsidR="00940BE3">
        <w:rPr>
          <w:rFonts w:ascii="Arial" w:hAnsi="Arial" w:cs="Arial"/>
          <w:color w:val="000000"/>
          <w:sz w:val="20"/>
          <w:szCs w:val="20"/>
        </w:rPr>
        <w:t xml:space="preserve">HPD </w:t>
      </w:r>
      <w:r w:rsidR="006856B0" w:rsidRPr="00C208D5">
        <w:rPr>
          <w:rFonts w:ascii="Arial" w:hAnsi="Arial" w:cs="Arial"/>
          <w:color w:val="000000"/>
          <w:sz w:val="20"/>
          <w:szCs w:val="20"/>
        </w:rPr>
        <w:t xml:space="preserve">and </w:t>
      </w:r>
      <w:r w:rsidR="00FA0DEB" w:rsidRPr="00C208D5">
        <w:rPr>
          <w:rFonts w:ascii="Arial" w:hAnsi="Arial" w:cs="Arial"/>
          <w:color w:val="000000"/>
          <w:sz w:val="20"/>
          <w:szCs w:val="20"/>
        </w:rPr>
        <w:t>TEKNOFLOR</w:t>
      </w:r>
      <w:r w:rsidR="00FA0DEB" w:rsidRPr="00C208D5">
        <w:rPr>
          <w:rFonts w:ascii="Arial" w:hAnsi="Arial" w:cs="Arial"/>
          <w:sz w:val="20"/>
          <w:szCs w:val="20"/>
          <w:vertAlign w:val="superscript"/>
        </w:rPr>
        <w:t xml:space="preserve">® </w:t>
      </w:r>
      <w:r w:rsidR="006856B0" w:rsidRPr="00C208D5">
        <w:rPr>
          <w:rFonts w:ascii="Arial" w:hAnsi="Arial" w:cs="Arial"/>
          <w:color w:val="000000"/>
          <w:sz w:val="20"/>
          <w:szCs w:val="20"/>
        </w:rPr>
        <w:t xml:space="preserve">Elevated Classics </w:t>
      </w:r>
      <w:r w:rsidR="00940BE3">
        <w:rPr>
          <w:rFonts w:ascii="Arial" w:hAnsi="Arial" w:cs="Arial"/>
          <w:color w:val="000000"/>
          <w:sz w:val="20"/>
          <w:szCs w:val="20"/>
        </w:rPr>
        <w:t xml:space="preserve">HPD </w:t>
      </w:r>
      <w:r w:rsidR="00FA0DEB" w:rsidRPr="00C208D5">
        <w:rPr>
          <w:rFonts w:ascii="Arial" w:hAnsi="Arial" w:cs="Arial"/>
          <w:color w:val="000000"/>
          <w:sz w:val="20"/>
          <w:szCs w:val="20"/>
        </w:rPr>
        <w:t>are</w:t>
      </w:r>
      <w:r w:rsidR="007377ED" w:rsidRPr="00C208D5">
        <w:rPr>
          <w:rFonts w:ascii="Arial" w:hAnsi="Arial" w:cs="Arial"/>
          <w:color w:val="000000"/>
          <w:sz w:val="20"/>
          <w:szCs w:val="20"/>
        </w:rPr>
        <w:t xml:space="preserve"> NO-WAX, NO BUFF product</w:t>
      </w:r>
      <w:r w:rsidR="00FA0DEB" w:rsidRPr="00C208D5">
        <w:rPr>
          <w:rFonts w:ascii="Arial" w:hAnsi="Arial" w:cs="Arial"/>
          <w:color w:val="000000"/>
          <w:sz w:val="20"/>
          <w:szCs w:val="20"/>
        </w:rPr>
        <w:t>s</w:t>
      </w:r>
      <w:r w:rsidR="007377ED" w:rsidRPr="00C208D5">
        <w:rPr>
          <w:rFonts w:ascii="Arial" w:hAnsi="Arial" w:cs="Arial"/>
          <w:color w:val="000000"/>
          <w:sz w:val="20"/>
          <w:szCs w:val="20"/>
        </w:rPr>
        <w:t>.</w:t>
      </w:r>
    </w:p>
    <w:p w14:paraId="0808A873" w14:textId="42199FBA" w:rsidR="00FA0DEB" w:rsidRPr="00C208D5" w:rsidRDefault="00653C08" w:rsidP="0075310C">
      <w:pPr>
        <w:pStyle w:val="ListParagraph"/>
        <w:widowControl w:val="0"/>
        <w:numPr>
          <w:ilvl w:val="0"/>
          <w:numId w:val="5"/>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 xml:space="preserve">Reference </w:t>
      </w:r>
      <w:r w:rsidR="00FA0DEB" w:rsidRPr="00C208D5">
        <w:rPr>
          <w:rFonts w:ascii="Arial" w:hAnsi="Arial" w:cs="Arial"/>
          <w:sz w:val="20"/>
          <w:szCs w:val="20"/>
        </w:rPr>
        <w:t>www.hmtxcommercial.com</w:t>
      </w:r>
      <w:r w:rsidR="00855135" w:rsidRPr="00C208D5">
        <w:rPr>
          <w:rFonts w:ascii="Arial" w:hAnsi="Arial" w:cs="Arial"/>
          <w:color w:val="0000FF"/>
          <w:sz w:val="20"/>
          <w:szCs w:val="20"/>
        </w:rPr>
        <w:t xml:space="preserve"> </w:t>
      </w:r>
      <w:r w:rsidRPr="00C208D5">
        <w:rPr>
          <w:rFonts w:ascii="Arial" w:hAnsi="Arial" w:cs="Arial"/>
          <w:color w:val="000000"/>
          <w:sz w:val="20"/>
          <w:szCs w:val="20"/>
        </w:rPr>
        <w:t>for complete Maintenance Instructions.</w:t>
      </w:r>
    </w:p>
    <w:p w14:paraId="41043395" w14:textId="174173E8" w:rsidR="00FA0DEB" w:rsidRPr="00C208D5" w:rsidRDefault="00653C08" w:rsidP="0075310C">
      <w:pPr>
        <w:pStyle w:val="ListParagraph"/>
        <w:widowControl w:val="0"/>
        <w:numPr>
          <w:ilvl w:val="0"/>
          <w:numId w:val="5"/>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Before beginning</w:t>
      </w:r>
      <w:r w:rsidR="007377ED" w:rsidRPr="00C208D5">
        <w:rPr>
          <w:rFonts w:ascii="Arial" w:hAnsi="Arial" w:cs="Arial"/>
          <w:color w:val="000000"/>
          <w:sz w:val="20"/>
          <w:szCs w:val="20"/>
        </w:rPr>
        <w:t xml:space="preserve"> any wet maintenance procedure</w:t>
      </w:r>
      <w:r w:rsidRPr="00C208D5">
        <w:rPr>
          <w:rFonts w:ascii="Arial" w:hAnsi="Arial" w:cs="Arial"/>
          <w:color w:val="000000"/>
          <w:sz w:val="20"/>
          <w:szCs w:val="20"/>
        </w:rPr>
        <w:t xml:space="preserve">, read all </w:t>
      </w:r>
      <w:r w:rsidR="007377ED" w:rsidRPr="00C208D5">
        <w:rPr>
          <w:rFonts w:ascii="Arial" w:hAnsi="Arial" w:cs="Arial"/>
          <w:color w:val="000000"/>
          <w:sz w:val="20"/>
          <w:szCs w:val="20"/>
        </w:rPr>
        <w:t xml:space="preserve">equipment and cleaning product instructions and </w:t>
      </w:r>
      <w:r w:rsidRPr="00C208D5">
        <w:rPr>
          <w:rFonts w:ascii="Arial" w:hAnsi="Arial" w:cs="Arial"/>
          <w:color w:val="000000"/>
          <w:sz w:val="20"/>
          <w:szCs w:val="20"/>
        </w:rPr>
        <w:t>safety warnings, wear appropriate protective gear</w:t>
      </w:r>
      <w:r w:rsidR="00B50D80" w:rsidRPr="00C208D5">
        <w:rPr>
          <w:rFonts w:ascii="Arial" w:hAnsi="Arial" w:cs="Arial"/>
          <w:color w:val="000000"/>
          <w:sz w:val="20"/>
          <w:szCs w:val="20"/>
        </w:rPr>
        <w:t>,</w:t>
      </w:r>
      <w:r w:rsidRPr="00C208D5">
        <w:rPr>
          <w:rFonts w:ascii="Arial" w:hAnsi="Arial" w:cs="Arial"/>
          <w:color w:val="000000"/>
          <w:sz w:val="20"/>
          <w:szCs w:val="20"/>
        </w:rPr>
        <w:t xml:space="preserve"> and put out caution signs in the area to be cleaned.</w:t>
      </w:r>
    </w:p>
    <w:p w14:paraId="75FE8BF0" w14:textId="2590D9E7" w:rsidR="00653C08" w:rsidRPr="00C208D5" w:rsidRDefault="00653C08" w:rsidP="0075310C">
      <w:pPr>
        <w:pStyle w:val="ListParagraph"/>
        <w:widowControl w:val="0"/>
        <w:numPr>
          <w:ilvl w:val="0"/>
          <w:numId w:val="5"/>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Sweep, dust mop</w:t>
      </w:r>
      <w:r w:rsidR="006856B0" w:rsidRPr="00C208D5">
        <w:rPr>
          <w:rFonts w:ascii="Arial" w:hAnsi="Arial" w:cs="Arial"/>
          <w:color w:val="000000"/>
          <w:sz w:val="20"/>
          <w:szCs w:val="20"/>
        </w:rPr>
        <w:t>,</w:t>
      </w:r>
      <w:r w:rsidRPr="00C208D5">
        <w:rPr>
          <w:rFonts w:ascii="Arial" w:hAnsi="Arial" w:cs="Arial"/>
          <w:color w:val="000000"/>
          <w:sz w:val="20"/>
          <w:szCs w:val="20"/>
        </w:rPr>
        <w:t xml:space="preserve"> or vacuum the floor to remove all loose dirt and grit. Do not use treated dust mops.</w:t>
      </w:r>
    </w:p>
    <w:p w14:paraId="78005CFB" w14:textId="77777777" w:rsidR="00FA0DEB" w:rsidRPr="00C208D5" w:rsidRDefault="00653C08" w:rsidP="0075310C">
      <w:pPr>
        <w:pStyle w:val="ListParagraph"/>
        <w:widowControl w:val="0"/>
        <w:numPr>
          <w:ilvl w:val="0"/>
          <w:numId w:val="5"/>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 xml:space="preserve">When available, clean the floor with an auto scrubber using a properly diluted </w:t>
      </w:r>
      <w:r w:rsidR="006856B0" w:rsidRPr="00C208D5">
        <w:rPr>
          <w:rFonts w:ascii="Arial" w:hAnsi="Arial" w:cs="Arial"/>
          <w:color w:val="000000"/>
          <w:sz w:val="20"/>
          <w:szCs w:val="20"/>
        </w:rPr>
        <w:t>n</w:t>
      </w:r>
      <w:r w:rsidRPr="00C208D5">
        <w:rPr>
          <w:rFonts w:ascii="Arial" w:hAnsi="Arial" w:cs="Arial"/>
          <w:color w:val="000000"/>
          <w:sz w:val="20"/>
          <w:szCs w:val="20"/>
        </w:rPr>
        <w:t xml:space="preserve">eutral pH cleaner and a 3M 5100 </w:t>
      </w:r>
      <w:r w:rsidR="006856B0" w:rsidRPr="00C208D5">
        <w:rPr>
          <w:rFonts w:ascii="Arial" w:hAnsi="Arial" w:cs="Arial"/>
          <w:color w:val="000000"/>
          <w:sz w:val="20"/>
          <w:szCs w:val="20"/>
        </w:rPr>
        <w:t>r</w:t>
      </w:r>
      <w:r w:rsidRPr="00C208D5">
        <w:rPr>
          <w:rFonts w:ascii="Arial" w:hAnsi="Arial" w:cs="Arial"/>
          <w:color w:val="000000"/>
          <w:sz w:val="20"/>
          <w:szCs w:val="20"/>
        </w:rPr>
        <w:t>ed pad or equivalent pad or brush. Rotary or cylindrical brush cleaning is recommended for textured floors.</w:t>
      </w:r>
    </w:p>
    <w:p w14:paraId="6756FC69" w14:textId="7845BE23" w:rsidR="00653C08" w:rsidRPr="00C208D5" w:rsidRDefault="006856B0" w:rsidP="0075310C">
      <w:pPr>
        <w:pStyle w:val="ListParagraph"/>
        <w:widowControl w:val="0"/>
        <w:numPr>
          <w:ilvl w:val="1"/>
          <w:numId w:val="5"/>
        </w:numPr>
        <w:autoSpaceDE w:val="0"/>
        <w:autoSpaceDN w:val="0"/>
        <w:adjustRightInd w:val="0"/>
        <w:spacing w:after="0"/>
        <w:ind w:left="1620"/>
        <w:contextualSpacing w:val="0"/>
        <w:rPr>
          <w:rFonts w:ascii="Arial" w:hAnsi="Arial" w:cs="Arial"/>
          <w:color w:val="FF0000"/>
          <w:sz w:val="20"/>
          <w:szCs w:val="20"/>
        </w:rPr>
      </w:pPr>
      <w:r w:rsidRPr="00C208D5">
        <w:rPr>
          <w:rFonts w:ascii="Arial" w:hAnsi="Arial" w:cs="Arial"/>
          <w:b/>
          <w:bCs/>
          <w:color w:val="FF0000"/>
          <w:sz w:val="20"/>
          <w:szCs w:val="20"/>
        </w:rPr>
        <w:t xml:space="preserve">Note: </w:t>
      </w:r>
      <w:r w:rsidRPr="00C208D5">
        <w:rPr>
          <w:rFonts w:ascii="Arial" w:hAnsi="Arial" w:cs="Arial"/>
          <w:color w:val="FF0000"/>
          <w:sz w:val="20"/>
          <w:szCs w:val="20"/>
        </w:rPr>
        <w:t>Do not use a more aggressive pad or brush.</w:t>
      </w:r>
    </w:p>
    <w:p w14:paraId="2B5E0A5B" w14:textId="77777777" w:rsidR="00FA0DEB" w:rsidRPr="00C208D5" w:rsidRDefault="00653C08" w:rsidP="0075310C">
      <w:pPr>
        <w:pStyle w:val="ListParagraph"/>
        <w:widowControl w:val="0"/>
        <w:numPr>
          <w:ilvl w:val="0"/>
          <w:numId w:val="5"/>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 xml:space="preserve">When an auto scrubber is not available, mop on a properly diluted </w:t>
      </w:r>
      <w:r w:rsidR="006856B0" w:rsidRPr="00C208D5">
        <w:rPr>
          <w:rFonts w:ascii="Arial" w:hAnsi="Arial" w:cs="Arial"/>
          <w:color w:val="000000"/>
          <w:sz w:val="20"/>
          <w:szCs w:val="20"/>
        </w:rPr>
        <w:t>n</w:t>
      </w:r>
      <w:r w:rsidRPr="00C208D5">
        <w:rPr>
          <w:rFonts w:ascii="Arial" w:hAnsi="Arial" w:cs="Arial"/>
          <w:color w:val="000000"/>
          <w:sz w:val="20"/>
          <w:szCs w:val="20"/>
        </w:rPr>
        <w:t>eutral pH floor cleaner. Apply the solution liberally, but do not flood the floor. Clean the floor using a mop, flat mop</w:t>
      </w:r>
      <w:r w:rsidR="006856B0" w:rsidRPr="00C208D5">
        <w:rPr>
          <w:rFonts w:ascii="Arial" w:hAnsi="Arial" w:cs="Arial"/>
          <w:color w:val="000000"/>
          <w:sz w:val="20"/>
          <w:szCs w:val="20"/>
        </w:rPr>
        <w:t>,</w:t>
      </w:r>
      <w:r w:rsidRPr="00C208D5">
        <w:rPr>
          <w:rFonts w:ascii="Arial" w:hAnsi="Arial" w:cs="Arial"/>
          <w:color w:val="000000"/>
          <w:sz w:val="20"/>
          <w:szCs w:val="20"/>
        </w:rPr>
        <w:t xml:space="preserve"> or scrub with a low speed (175-350 RPM) swing arm floor machine using a 3M 5100 </w:t>
      </w:r>
      <w:r w:rsidR="006856B0" w:rsidRPr="00C208D5">
        <w:rPr>
          <w:rFonts w:ascii="Arial" w:hAnsi="Arial" w:cs="Arial"/>
          <w:color w:val="000000"/>
          <w:sz w:val="20"/>
          <w:szCs w:val="20"/>
        </w:rPr>
        <w:t>r</w:t>
      </w:r>
      <w:r w:rsidRPr="00C208D5">
        <w:rPr>
          <w:rFonts w:ascii="Arial" w:hAnsi="Arial" w:cs="Arial"/>
          <w:color w:val="000000"/>
          <w:sz w:val="20"/>
          <w:szCs w:val="20"/>
        </w:rPr>
        <w:t>ed pad or equivalent pad or brush.</w:t>
      </w:r>
    </w:p>
    <w:p w14:paraId="35F1D2F2" w14:textId="269C44EB" w:rsidR="006856B0" w:rsidRPr="00C208D5" w:rsidRDefault="006856B0" w:rsidP="0075310C">
      <w:pPr>
        <w:pStyle w:val="ListParagraph"/>
        <w:widowControl w:val="0"/>
        <w:numPr>
          <w:ilvl w:val="1"/>
          <w:numId w:val="5"/>
        </w:numPr>
        <w:autoSpaceDE w:val="0"/>
        <w:autoSpaceDN w:val="0"/>
        <w:adjustRightInd w:val="0"/>
        <w:spacing w:after="0"/>
        <w:ind w:left="1620"/>
        <w:contextualSpacing w:val="0"/>
        <w:rPr>
          <w:rFonts w:ascii="Arial" w:hAnsi="Arial" w:cs="Arial"/>
          <w:color w:val="FF0000"/>
          <w:sz w:val="20"/>
          <w:szCs w:val="20"/>
        </w:rPr>
      </w:pPr>
      <w:r w:rsidRPr="00C208D5">
        <w:rPr>
          <w:rFonts w:ascii="Arial" w:hAnsi="Arial" w:cs="Arial"/>
          <w:b/>
          <w:bCs/>
          <w:color w:val="FF0000"/>
          <w:sz w:val="20"/>
          <w:szCs w:val="20"/>
        </w:rPr>
        <w:t xml:space="preserve">Note: </w:t>
      </w:r>
      <w:r w:rsidRPr="00C208D5">
        <w:rPr>
          <w:rFonts w:ascii="Arial" w:hAnsi="Arial" w:cs="Arial"/>
          <w:color w:val="FF0000"/>
          <w:sz w:val="20"/>
          <w:szCs w:val="20"/>
        </w:rPr>
        <w:t>Do not use a more aggressive pad or brush.</w:t>
      </w:r>
    </w:p>
    <w:p w14:paraId="00511770" w14:textId="2D2538CA" w:rsidR="00653C08" w:rsidRPr="00C208D5" w:rsidRDefault="00653C08" w:rsidP="0075310C">
      <w:pPr>
        <w:pStyle w:val="ListParagraph"/>
        <w:widowControl w:val="0"/>
        <w:numPr>
          <w:ilvl w:val="0"/>
          <w:numId w:val="5"/>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 xml:space="preserve">Completely remove the cleaning solution using an auto scrubber, </w:t>
      </w:r>
      <w:r w:rsidR="006856B0" w:rsidRPr="00C208D5">
        <w:rPr>
          <w:rFonts w:ascii="Arial" w:hAnsi="Arial" w:cs="Arial"/>
          <w:color w:val="000000"/>
          <w:sz w:val="20"/>
          <w:szCs w:val="20"/>
        </w:rPr>
        <w:t>wet/dry</w:t>
      </w:r>
      <w:r w:rsidRPr="00C208D5">
        <w:rPr>
          <w:rFonts w:ascii="Arial" w:hAnsi="Arial" w:cs="Arial"/>
          <w:color w:val="000000"/>
          <w:sz w:val="20"/>
          <w:szCs w:val="20"/>
        </w:rPr>
        <w:t xml:space="preserve"> vacuum</w:t>
      </w:r>
      <w:r w:rsidR="006856B0" w:rsidRPr="00C208D5">
        <w:rPr>
          <w:rFonts w:ascii="Arial" w:hAnsi="Arial" w:cs="Arial"/>
          <w:color w:val="000000"/>
          <w:sz w:val="20"/>
          <w:szCs w:val="20"/>
        </w:rPr>
        <w:t>,</w:t>
      </w:r>
      <w:r w:rsidRPr="00C208D5">
        <w:rPr>
          <w:rFonts w:ascii="Arial" w:hAnsi="Arial" w:cs="Arial"/>
          <w:color w:val="000000"/>
          <w:sz w:val="20"/>
          <w:szCs w:val="20"/>
        </w:rPr>
        <w:t xml:space="preserve"> or mop and let the surface dry.</w:t>
      </w:r>
    </w:p>
    <w:p w14:paraId="5E3AACAD" w14:textId="77777777" w:rsidR="00B50D80" w:rsidRPr="00C208D5" w:rsidRDefault="00653C08" w:rsidP="0075310C">
      <w:pPr>
        <w:pStyle w:val="ListParagraph"/>
        <w:widowControl w:val="0"/>
        <w:numPr>
          <w:ilvl w:val="0"/>
          <w:numId w:val="5"/>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Fans or air movers can speed up the drying process.</w:t>
      </w:r>
    </w:p>
    <w:p w14:paraId="1896ADB5" w14:textId="7A98F1D0" w:rsidR="00653C08" w:rsidRPr="00C208D5" w:rsidRDefault="00653C08" w:rsidP="0075310C">
      <w:pPr>
        <w:pStyle w:val="ListParagraph"/>
        <w:widowControl w:val="0"/>
        <w:numPr>
          <w:ilvl w:val="0"/>
          <w:numId w:val="5"/>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Once the floor surface is clean and dry, remove caution signs.</w:t>
      </w:r>
    </w:p>
    <w:p w14:paraId="6792B9CA" w14:textId="540CBD1E" w:rsidR="00653C08" w:rsidRPr="00C208D5" w:rsidRDefault="00653C08" w:rsidP="0075310C">
      <w:pPr>
        <w:pStyle w:val="ListParagraph"/>
        <w:widowControl w:val="0"/>
        <w:numPr>
          <w:ilvl w:val="0"/>
          <w:numId w:val="45"/>
        </w:numPr>
        <w:autoSpaceDE w:val="0"/>
        <w:autoSpaceDN w:val="0"/>
        <w:adjustRightInd w:val="0"/>
        <w:spacing w:after="0"/>
        <w:ind w:left="900"/>
        <w:contextualSpacing w:val="0"/>
        <w:rPr>
          <w:rFonts w:ascii="Arial" w:hAnsi="Arial" w:cs="Arial"/>
          <w:b/>
          <w:bCs/>
          <w:color w:val="000000"/>
          <w:sz w:val="20"/>
          <w:szCs w:val="20"/>
        </w:rPr>
      </w:pPr>
      <w:r w:rsidRPr="00C208D5">
        <w:rPr>
          <w:rFonts w:ascii="Arial" w:hAnsi="Arial" w:cs="Arial"/>
          <w:b/>
          <w:bCs/>
          <w:color w:val="000000"/>
          <w:sz w:val="20"/>
          <w:szCs w:val="20"/>
        </w:rPr>
        <w:t xml:space="preserve">FURNITURE </w:t>
      </w:r>
      <w:r w:rsidR="00DF605B" w:rsidRPr="00C208D5">
        <w:rPr>
          <w:rFonts w:ascii="Arial" w:hAnsi="Arial" w:cs="Arial"/>
          <w:b/>
          <w:bCs/>
          <w:color w:val="000000"/>
          <w:sz w:val="20"/>
          <w:szCs w:val="20"/>
        </w:rPr>
        <w:t>GLIDES</w:t>
      </w:r>
      <w:r w:rsidRPr="00C208D5">
        <w:rPr>
          <w:rFonts w:ascii="Arial" w:hAnsi="Arial" w:cs="Arial"/>
          <w:b/>
          <w:bCs/>
          <w:color w:val="000000"/>
          <w:sz w:val="20"/>
          <w:szCs w:val="20"/>
        </w:rPr>
        <w:t xml:space="preserve"> &amp; PROTECTORS:</w:t>
      </w:r>
    </w:p>
    <w:p w14:paraId="357A81FE" w14:textId="4440A101" w:rsidR="00653C08" w:rsidRPr="00A97394" w:rsidRDefault="00653C08" w:rsidP="0075310C">
      <w:pPr>
        <w:pStyle w:val="ListParagraph"/>
        <w:widowControl w:val="0"/>
        <w:numPr>
          <w:ilvl w:val="0"/>
          <w:numId w:val="48"/>
        </w:numPr>
        <w:autoSpaceDE w:val="0"/>
        <w:autoSpaceDN w:val="0"/>
        <w:adjustRightInd w:val="0"/>
        <w:spacing w:after="0"/>
        <w:ind w:left="1260"/>
        <w:rPr>
          <w:rFonts w:ascii="Arial" w:hAnsi="Arial" w:cs="Arial"/>
          <w:color w:val="000000"/>
          <w:sz w:val="20"/>
          <w:szCs w:val="20"/>
        </w:rPr>
      </w:pPr>
      <w:r w:rsidRPr="00A97394">
        <w:rPr>
          <w:rFonts w:ascii="Arial" w:hAnsi="Arial" w:cs="Arial"/>
          <w:color w:val="000000"/>
          <w:sz w:val="20"/>
          <w:szCs w:val="20"/>
        </w:rPr>
        <w:t xml:space="preserve">Use appropriate furniture </w:t>
      </w:r>
      <w:r w:rsidR="00DF605B" w:rsidRPr="00A97394">
        <w:rPr>
          <w:rFonts w:ascii="Arial" w:hAnsi="Arial" w:cs="Arial"/>
          <w:color w:val="000000"/>
          <w:sz w:val="20"/>
          <w:szCs w:val="20"/>
        </w:rPr>
        <w:t>glides</w:t>
      </w:r>
      <w:r w:rsidRPr="00A97394">
        <w:rPr>
          <w:rFonts w:ascii="Arial" w:hAnsi="Arial" w:cs="Arial"/>
          <w:color w:val="000000"/>
          <w:sz w:val="20"/>
          <w:szCs w:val="20"/>
        </w:rPr>
        <w:t xml:space="preserve"> and floor protectors under all chairs, furniture, rolling equipment</w:t>
      </w:r>
      <w:r w:rsidR="00DF605B" w:rsidRPr="00A97394">
        <w:rPr>
          <w:rFonts w:ascii="Arial" w:hAnsi="Arial" w:cs="Arial"/>
          <w:color w:val="000000"/>
          <w:sz w:val="20"/>
          <w:szCs w:val="20"/>
        </w:rPr>
        <w:t>,</w:t>
      </w:r>
      <w:r w:rsidRPr="00A97394">
        <w:rPr>
          <w:rFonts w:ascii="Arial" w:hAnsi="Arial" w:cs="Arial"/>
          <w:color w:val="000000"/>
          <w:sz w:val="20"/>
          <w:szCs w:val="20"/>
        </w:rPr>
        <w:t xml:space="preserve"> and beds. Proper selection and care of furniture </w:t>
      </w:r>
      <w:r w:rsidR="00DF605B" w:rsidRPr="00A97394">
        <w:rPr>
          <w:rFonts w:ascii="Arial" w:hAnsi="Arial" w:cs="Arial"/>
          <w:color w:val="000000"/>
          <w:sz w:val="20"/>
          <w:szCs w:val="20"/>
        </w:rPr>
        <w:t>glides</w:t>
      </w:r>
      <w:r w:rsidRPr="00A97394">
        <w:rPr>
          <w:rFonts w:ascii="Arial" w:hAnsi="Arial" w:cs="Arial"/>
          <w:color w:val="000000"/>
          <w:sz w:val="20"/>
          <w:szCs w:val="20"/>
        </w:rPr>
        <w:t>, wheels</w:t>
      </w:r>
      <w:r w:rsidR="00DF605B" w:rsidRPr="00A97394">
        <w:rPr>
          <w:rFonts w:ascii="Arial" w:hAnsi="Arial" w:cs="Arial"/>
          <w:color w:val="000000"/>
          <w:sz w:val="20"/>
          <w:szCs w:val="20"/>
        </w:rPr>
        <w:t>,</w:t>
      </w:r>
      <w:r w:rsidRPr="00A97394">
        <w:rPr>
          <w:rFonts w:ascii="Arial" w:hAnsi="Arial" w:cs="Arial"/>
          <w:color w:val="000000"/>
          <w:sz w:val="20"/>
          <w:szCs w:val="20"/>
        </w:rPr>
        <w:t xml:space="preserve"> and floor protectors is an important part of effective floor care.</w:t>
      </w:r>
    </w:p>
    <w:p w14:paraId="37D9B0C4" w14:textId="6D099614" w:rsidR="00653C08" w:rsidRPr="00C208D5" w:rsidRDefault="00FA0DEB" w:rsidP="0075310C">
      <w:pPr>
        <w:pStyle w:val="ListParagraph"/>
        <w:widowControl w:val="0"/>
        <w:numPr>
          <w:ilvl w:val="2"/>
          <w:numId w:val="3"/>
        </w:numPr>
        <w:autoSpaceDE w:val="0"/>
        <w:autoSpaceDN w:val="0"/>
        <w:adjustRightInd w:val="0"/>
        <w:spacing w:after="0"/>
        <w:ind w:left="1260"/>
        <w:contextualSpacing w:val="0"/>
        <w:rPr>
          <w:rFonts w:ascii="Arial" w:hAnsi="Arial" w:cs="Arial"/>
          <w:color w:val="000000"/>
          <w:sz w:val="20"/>
          <w:szCs w:val="20"/>
        </w:rPr>
      </w:pPr>
      <w:r w:rsidRPr="00C208D5">
        <w:rPr>
          <w:rFonts w:ascii="Arial" w:hAnsi="Arial" w:cs="Arial"/>
          <w:color w:val="000000"/>
          <w:sz w:val="20"/>
          <w:szCs w:val="20"/>
        </w:rPr>
        <w:t>Key Elements Include:</w:t>
      </w:r>
    </w:p>
    <w:p w14:paraId="7079248D" w14:textId="67FF2DEE" w:rsidR="00FA0DEB" w:rsidRPr="00C208D5" w:rsidRDefault="00653C08" w:rsidP="0075310C">
      <w:pPr>
        <w:pStyle w:val="ListParagraph"/>
        <w:widowControl w:val="0"/>
        <w:numPr>
          <w:ilvl w:val="1"/>
          <w:numId w:val="5"/>
        </w:numPr>
        <w:autoSpaceDE w:val="0"/>
        <w:autoSpaceDN w:val="0"/>
        <w:adjustRightInd w:val="0"/>
        <w:spacing w:after="0"/>
        <w:ind w:left="1620"/>
        <w:contextualSpacing w:val="0"/>
        <w:rPr>
          <w:rFonts w:ascii="Arial" w:hAnsi="Arial" w:cs="Arial"/>
          <w:color w:val="000000"/>
          <w:sz w:val="20"/>
          <w:szCs w:val="20"/>
        </w:rPr>
      </w:pPr>
      <w:r w:rsidRPr="00C208D5">
        <w:rPr>
          <w:rFonts w:ascii="Arial" w:hAnsi="Arial" w:cs="Arial"/>
          <w:b/>
          <w:bCs/>
          <w:color w:val="000000"/>
          <w:sz w:val="20"/>
          <w:szCs w:val="20"/>
        </w:rPr>
        <w:t>NON-STAINING</w:t>
      </w:r>
      <w:r w:rsidRPr="00C208D5">
        <w:rPr>
          <w:rFonts w:ascii="Arial" w:hAnsi="Arial" w:cs="Arial"/>
          <w:color w:val="000000"/>
          <w:sz w:val="20"/>
          <w:szCs w:val="20"/>
        </w:rPr>
        <w:t>:</w:t>
      </w:r>
      <w:r w:rsidR="007377ED" w:rsidRPr="00C208D5">
        <w:rPr>
          <w:rFonts w:ascii="Arial" w:hAnsi="Arial" w:cs="Arial"/>
          <w:color w:val="000000"/>
          <w:sz w:val="20"/>
          <w:szCs w:val="20"/>
        </w:rPr>
        <w:t xml:space="preserve"> </w:t>
      </w:r>
      <w:r w:rsidRPr="00C208D5">
        <w:rPr>
          <w:rFonts w:ascii="Arial" w:hAnsi="Arial" w:cs="Arial"/>
          <w:color w:val="000000"/>
          <w:sz w:val="20"/>
          <w:szCs w:val="20"/>
        </w:rPr>
        <w:t>Be made of non-staining materials.</w:t>
      </w:r>
    </w:p>
    <w:p w14:paraId="6049CF9B" w14:textId="519B19D6" w:rsidR="00FA0DEB" w:rsidRPr="00C208D5" w:rsidRDefault="00653C08" w:rsidP="0075310C">
      <w:pPr>
        <w:pStyle w:val="ListParagraph"/>
        <w:widowControl w:val="0"/>
        <w:numPr>
          <w:ilvl w:val="1"/>
          <w:numId w:val="5"/>
        </w:numPr>
        <w:autoSpaceDE w:val="0"/>
        <w:autoSpaceDN w:val="0"/>
        <w:adjustRightInd w:val="0"/>
        <w:spacing w:after="0"/>
        <w:ind w:left="1620"/>
        <w:contextualSpacing w:val="0"/>
        <w:rPr>
          <w:rFonts w:ascii="Arial" w:hAnsi="Arial" w:cs="Arial"/>
          <w:color w:val="000000"/>
          <w:sz w:val="20"/>
          <w:szCs w:val="20"/>
        </w:rPr>
      </w:pPr>
      <w:r w:rsidRPr="00C208D5">
        <w:rPr>
          <w:rFonts w:ascii="Arial" w:hAnsi="Arial" w:cs="Arial"/>
          <w:b/>
          <w:bCs/>
          <w:color w:val="000000"/>
          <w:sz w:val="20"/>
          <w:szCs w:val="20"/>
        </w:rPr>
        <w:t>RADIUSED EDGE</w:t>
      </w:r>
      <w:r w:rsidRPr="00C208D5">
        <w:rPr>
          <w:rFonts w:ascii="Arial" w:hAnsi="Arial" w:cs="Arial"/>
          <w:color w:val="000000"/>
          <w:sz w:val="20"/>
          <w:szCs w:val="20"/>
        </w:rPr>
        <w:t>:</w:t>
      </w:r>
      <w:r w:rsidR="007377ED" w:rsidRPr="00C208D5">
        <w:rPr>
          <w:rFonts w:ascii="Arial" w:hAnsi="Arial" w:cs="Arial"/>
          <w:color w:val="000000"/>
          <w:sz w:val="20"/>
          <w:szCs w:val="20"/>
        </w:rPr>
        <w:t xml:space="preserve"> </w:t>
      </w:r>
      <w:r w:rsidRPr="00C208D5">
        <w:rPr>
          <w:rFonts w:ascii="Arial" w:hAnsi="Arial" w:cs="Arial"/>
          <w:color w:val="000000"/>
          <w:sz w:val="20"/>
          <w:szCs w:val="20"/>
        </w:rPr>
        <w:t>Provide slightly radius or rounded edges.</w:t>
      </w:r>
    </w:p>
    <w:p w14:paraId="4A1A4259" w14:textId="148A6CB4" w:rsidR="00FA0DEB" w:rsidRPr="00C208D5" w:rsidRDefault="00653C08" w:rsidP="0075310C">
      <w:pPr>
        <w:pStyle w:val="ListParagraph"/>
        <w:widowControl w:val="0"/>
        <w:numPr>
          <w:ilvl w:val="1"/>
          <w:numId w:val="5"/>
        </w:numPr>
        <w:autoSpaceDE w:val="0"/>
        <w:autoSpaceDN w:val="0"/>
        <w:adjustRightInd w:val="0"/>
        <w:spacing w:after="0"/>
        <w:ind w:left="1620"/>
        <w:contextualSpacing w:val="0"/>
        <w:rPr>
          <w:rFonts w:ascii="Arial" w:hAnsi="Arial" w:cs="Arial"/>
          <w:color w:val="000000"/>
          <w:sz w:val="20"/>
          <w:szCs w:val="20"/>
        </w:rPr>
      </w:pPr>
      <w:r w:rsidRPr="00C208D5">
        <w:rPr>
          <w:rFonts w:ascii="Arial" w:hAnsi="Arial" w:cs="Arial"/>
          <w:b/>
          <w:bCs/>
          <w:color w:val="000000"/>
          <w:sz w:val="20"/>
          <w:szCs w:val="20"/>
        </w:rPr>
        <w:t>SUFFICIENT CONTACT AREA</w:t>
      </w:r>
      <w:r w:rsidRPr="00C208D5">
        <w:rPr>
          <w:rFonts w:ascii="Arial" w:hAnsi="Arial" w:cs="Arial"/>
          <w:color w:val="000000"/>
          <w:sz w:val="20"/>
          <w:szCs w:val="20"/>
        </w:rPr>
        <w:t>:</w:t>
      </w:r>
      <w:r w:rsidR="007377ED" w:rsidRPr="00C208D5">
        <w:rPr>
          <w:rFonts w:ascii="Arial" w:hAnsi="Arial" w:cs="Arial"/>
          <w:color w:val="000000"/>
          <w:sz w:val="20"/>
          <w:szCs w:val="20"/>
        </w:rPr>
        <w:t xml:space="preserve"> </w:t>
      </w:r>
      <w:r w:rsidRPr="00C208D5">
        <w:rPr>
          <w:rFonts w:ascii="Arial" w:hAnsi="Arial" w:cs="Arial"/>
          <w:color w:val="000000"/>
          <w:sz w:val="20"/>
          <w:szCs w:val="20"/>
        </w:rPr>
        <w:t>Have a surface contact area that is large enough to evenly distribute the load without causing damage to the floor. Generally, a 1</w:t>
      </w:r>
      <w:r w:rsidR="00FA0DEB" w:rsidRPr="00C208D5">
        <w:rPr>
          <w:rFonts w:ascii="Arial" w:hAnsi="Arial" w:cs="Arial"/>
          <w:color w:val="000000"/>
          <w:sz w:val="20"/>
          <w:szCs w:val="20"/>
        </w:rPr>
        <w:t xml:space="preserve"> in.</w:t>
      </w:r>
      <w:r w:rsidRPr="00C208D5">
        <w:rPr>
          <w:rFonts w:ascii="Arial" w:hAnsi="Arial" w:cs="Arial"/>
          <w:color w:val="000000"/>
          <w:sz w:val="20"/>
          <w:szCs w:val="20"/>
        </w:rPr>
        <w:t xml:space="preserve"> or larger diameter flat smooth contact area is appropriate for most applications.</w:t>
      </w:r>
    </w:p>
    <w:p w14:paraId="60F9A2C7" w14:textId="53F34D06" w:rsidR="00FA0DEB" w:rsidRPr="00C208D5" w:rsidRDefault="00653C08" w:rsidP="0075310C">
      <w:pPr>
        <w:pStyle w:val="ListParagraph"/>
        <w:widowControl w:val="0"/>
        <w:numPr>
          <w:ilvl w:val="1"/>
          <w:numId w:val="5"/>
        </w:numPr>
        <w:autoSpaceDE w:val="0"/>
        <w:autoSpaceDN w:val="0"/>
        <w:adjustRightInd w:val="0"/>
        <w:spacing w:after="0"/>
        <w:ind w:left="1620"/>
        <w:contextualSpacing w:val="0"/>
        <w:rPr>
          <w:rFonts w:ascii="Arial" w:hAnsi="Arial" w:cs="Arial"/>
          <w:color w:val="000000"/>
          <w:sz w:val="20"/>
          <w:szCs w:val="20"/>
        </w:rPr>
      </w:pPr>
      <w:r w:rsidRPr="00C208D5">
        <w:rPr>
          <w:rFonts w:ascii="Arial" w:hAnsi="Arial" w:cs="Arial"/>
          <w:b/>
          <w:bCs/>
          <w:color w:val="000000"/>
          <w:sz w:val="20"/>
          <w:szCs w:val="20"/>
        </w:rPr>
        <w:t>COMPOSITION OF FLOOR GLIDES</w:t>
      </w:r>
      <w:r w:rsidRPr="00C208D5">
        <w:rPr>
          <w:rFonts w:ascii="Arial" w:hAnsi="Arial" w:cs="Arial"/>
          <w:color w:val="000000"/>
          <w:sz w:val="20"/>
          <w:szCs w:val="20"/>
        </w:rPr>
        <w:t>:</w:t>
      </w:r>
      <w:r w:rsidR="007377ED" w:rsidRPr="00C208D5">
        <w:rPr>
          <w:rFonts w:ascii="Arial" w:hAnsi="Arial" w:cs="Arial"/>
          <w:color w:val="000000"/>
          <w:sz w:val="20"/>
          <w:szCs w:val="20"/>
        </w:rPr>
        <w:t xml:space="preserve"> </w:t>
      </w:r>
      <w:r w:rsidRPr="00C208D5">
        <w:rPr>
          <w:rFonts w:ascii="Arial" w:hAnsi="Arial" w:cs="Arial"/>
          <w:color w:val="000000"/>
          <w:sz w:val="20"/>
          <w:szCs w:val="20"/>
        </w:rPr>
        <w:t>Commercial grade felt glides are preferred for resilient flooring. Stainless steel, nylon</w:t>
      </w:r>
      <w:r w:rsidR="00DF605B" w:rsidRPr="00C208D5">
        <w:rPr>
          <w:rFonts w:ascii="Arial" w:hAnsi="Arial" w:cs="Arial"/>
          <w:color w:val="000000"/>
          <w:sz w:val="20"/>
          <w:szCs w:val="20"/>
        </w:rPr>
        <w:t>,</w:t>
      </w:r>
      <w:r w:rsidRPr="00C208D5">
        <w:rPr>
          <w:rFonts w:ascii="Arial" w:hAnsi="Arial" w:cs="Arial"/>
          <w:color w:val="000000"/>
          <w:sz w:val="20"/>
          <w:szCs w:val="20"/>
        </w:rPr>
        <w:t xml:space="preserve"> and non-staining rubber glides can be used. Do not use metal glides that may rust </w:t>
      </w:r>
      <w:r w:rsidRPr="00C208D5">
        <w:rPr>
          <w:rFonts w:ascii="Arial" w:hAnsi="Arial" w:cs="Arial"/>
          <w:color w:val="000000"/>
          <w:sz w:val="20"/>
          <w:szCs w:val="20"/>
        </w:rPr>
        <w:lastRenderedPageBreak/>
        <w:t>or plastic glides</w:t>
      </w:r>
      <w:r w:rsidR="00941174" w:rsidRPr="00C208D5">
        <w:rPr>
          <w:rFonts w:ascii="Arial" w:hAnsi="Arial" w:cs="Arial"/>
          <w:color w:val="000000"/>
          <w:sz w:val="20"/>
          <w:szCs w:val="20"/>
        </w:rPr>
        <w:t>,</w:t>
      </w:r>
      <w:r w:rsidRPr="00C208D5">
        <w:rPr>
          <w:rFonts w:ascii="Arial" w:hAnsi="Arial" w:cs="Arial"/>
          <w:color w:val="000000"/>
          <w:sz w:val="20"/>
          <w:szCs w:val="20"/>
        </w:rPr>
        <w:t xml:space="preserve"> as they become abrasive with use and can scratch the floor.</w:t>
      </w:r>
    </w:p>
    <w:p w14:paraId="642A5068" w14:textId="70F6AD44" w:rsidR="00653C08" w:rsidRPr="00C208D5" w:rsidRDefault="00653C08" w:rsidP="0075310C">
      <w:pPr>
        <w:pStyle w:val="ListParagraph"/>
        <w:widowControl w:val="0"/>
        <w:numPr>
          <w:ilvl w:val="1"/>
          <w:numId w:val="5"/>
        </w:numPr>
        <w:autoSpaceDE w:val="0"/>
        <w:autoSpaceDN w:val="0"/>
        <w:adjustRightInd w:val="0"/>
        <w:spacing w:after="0"/>
        <w:ind w:left="1620"/>
        <w:contextualSpacing w:val="0"/>
        <w:rPr>
          <w:rFonts w:ascii="Arial" w:hAnsi="Arial" w:cs="Arial"/>
          <w:color w:val="000000"/>
          <w:sz w:val="20"/>
          <w:szCs w:val="20"/>
        </w:rPr>
      </w:pPr>
      <w:r w:rsidRPr="00C208D5">
        <w:rPr>
          <w:rFonts w:ascii="Arial" w:hAnsi="Arial" w:cs="Arial"/>
          <w:b/>
          <w:bCs/>
          <w:color w:val="000000"/>
          <w:sz w:val="20"/>
          <w:szCs w:val="20"/>
        </w:rPr>
        <w:t>COMPOSITION OF WHEELS</w:t>
      </w:r>
      <w:r w:rsidRPr="00C208D5">
        <w:rPr>
          <w:rFonts w:ascii="Arial" w:hAnsi="Arial" w:cs="Arial"/>
          <w:color w:val="000000"/>
          <w:sz w:val="20"/>
          <w:szCs w:val="20"/>
        </w:rPr>
        <w:t>:</w:t>
      </w:r>
      <w:r w:rsidR="007377ED" w:rsidRPr="00C208D5">
        <w:rPr>
          <w:rFonts w:ascii="Arial" w:hAnsi="Arial" w:cs="Arial"/>
          <w:color w:val="000000"/>
          <w:sz w:val="20"/>
          <w:szCs w:val="20"/>
        </w:rPr>
        <w:t xml:space="preserve"> </w:t>
      </w:r>
      <w:r w:rsidRPr="00C208D5">
        <w:rPr>
          <w:rFonts w:ascii="Arial" w:hAnsi="Arial" w:cs="Arial"/>
          <w:color w:val="000000"/>
          <w:sz w:val="20"/>
          <w:szCs w:val="20"/>
        </w:rPr>
        <w:t>Wheels for resilient &amp; hard surface flooring should have a soft tread compound of urethane or non-staining rubber. Do not use hard plastic or metal wheels or rollers on resilient flooring. Hard wheels can cause surface damage to the flooring and break the adhesive bond causing bubbling.</w:t>
      </w:r>
    </w:p>
    <w:p w14:paraId="4A6A0C4D" w14:textId="426208EE" w:rsidR="007377ED" w:rsidRPr="00C208D5" w:rsidRDefault="007377ED" w:rsidP="0075310C">
      <w:pPr>
        <w:pStyle w:val="ListParagraph"/>
        <w:widowControl w:val="0"/>
        <w:numPr>
          <w:ilvl w:val="0"/>
          <w:numId w:val="45"/>
        </w:numPr>
        <w:autoSpaceDE w:val="0"/>
        <w:autoSpaceDN w:val="0"/>
        <w:adjustRightInd w:val="0"/>
        <w:spacing w:after="0"/>
        <w:ind w:left="900"/>
        <w:contextualSpacing w:val="0"/>
        <w:rPr>
          <w:rFonts w:ascii="Arial" w:hAnsi="Arial" w:cs="Arial"/>
          <w:b/>
          <w:bCs/>
          <w:color w:val="000000"/>
          <w:sz w:val="20"/>
          <w:szCs w:val="20"/>
        </w:rPr>
      </w:pPr>
      <w:r w:rsidRPr="00C208D5">
        <w:rPr>
          <w:rFonts w:ascii="Arial" w:hAnsi="Arial" w:cs="Arial"/>
          <w:b/>
          <w:bCs/>
          <w:color w:val="000000"/>
          <w:sz w:val="20"/>
          <w:szCs w:val="20"/>
        </w:rPr>
        <w:t>FLOOR PROTECTION:</w:t>
      </w:r>
    </w:p>
    <w:p w14:paraId="5BCF4910" w14:textId="45FD7CC9" w:rsidR="007377ED" w:rsidRPr="00C208D5" w:rsidRDefault="007377ED" w:rsidP="0075310C">
      <w:pPr>
        <w:pStyle w:val="ListParagraph"/>
        <w:widowControl w:val="0"/>
        <w:numPr>
          <w:ilvl w:val="0"/>
          <w:numId w:val="46"/>
        </w:numPr>
        <w:autoSpaceDE w:val="0"/>
        <w:autoSpaceDN w:val="0"/>
        <w:adjustRightInd w:val="0"/>
        <w:spacing w:after="0"/>
        <w:ind w:left="1260"/>
        <w:contextualSpacing w:val="0"/>
        <w:rPr>
          <w:rFonts w:ascii="Arial" w:hAnsi="Arial" w:cs="Arial"/>
          <w:sz w:val="20"/>
          <w:szCs w:val="20"/>
        </w:rPr>
      </w:pPr>
      <w:r w:rsidRPr="00C208D5">
        <w:rPr>
          <w:rFonts w:ascii="Arial" w:hAnsi="Arial" w:cs="Arial"/>
          <w:bCs/>
          <w:iCs/>
          <w:color w:val="000000"/>
          <w:spacing w:val="16"/>
          <w:sz w:val="20"/>
          <w:szCs w:val="20"/>
        </w:rPr>
        <w:t>After installation p</w:t>
      </w:r>
      <w:r w:rsidRPr="00C208D5">
        <w:rPr>
          <w:rFonts w:ascii="Arial" w:hAnsi="Arial" w:cs="Arial"/>
          <w:sz w:val="20"/>
          <w:szCs w:val="20"/>
        </w:rPr>
        <w:t>rotect installation from foot traffic for 24 hours and protect flooring from rolling and heavy point loads for 48-72 hours.</w:t>
      </w:r>
    </w:p>
    <w:p w14:paraId="2C8C240B" w14:textId="5881B59E" w:rsidR="007377ED" w:rsidRPr="00C208D5" w:rsidRDefault="007377ED" w:rsidP="0075310C">
      <w:pPr>
        <w:pStyle w:val="ListParagraph"/>
        <w:widowControl w:val="0"/>
        <w:numPr>
          <w:ilvl w:val="0"/>
          <w:numId w:val="46"/>
        </w:numPr>
        <w:autoSpaceDE w:val="0"/>
        <w:autoSpaceDN w:val="0"/>
        <w:adjustRightInd w:val="0"/>
        <w:spacing w:after="0"/>
        <w:ind w:left="1260"/>
        <w:contextualSpacing w:val="0"/>
        <w:rPr>
          <w:rFonts w:ascii="Arial" w:hAnsi="Arial" w:cs="Arial"/>
          <w:sz w:val="20"/>
          <w:szCs w:val="20"/>
        </w:rPr>
      </w:pPr>
      <w:r w:rsidRPr="00C208D5">
        <w:rPr>
          <w:rFonts w:ascii="Arial" w:hAnsi="Arial" w:cs="Arial"/>
          <w:sz w:val="20"/>
          <w:szCs w:val="20"/>
        </w:rPr>
        <w:t xml:space="preserve">The </w:t>
      </w:r>
      <w:r w:rsidRPr="00C208D5">
        <w:rPr>
          <w:rFonts w:ascii="Arial" w:hAnsi="Arial" w:cs="Arial"/>
          <w:bCs/>
          <w:iCs/>
          <w:color w:val="000000"/>
          <w:spacing w:val="16"/>
          <w:sz w:val="20"/>
          <w:szCs w:val="20"/>
        </w:rPr>
        <w:t>Owner</w:t>
      </w:r>
      <w:r w:rsidRPr="00C208D5">
        <w:rPr>
          <w:rFonts w:ascii="Arial" w:hAnsi="Arial" w:cs="Arial"/>
          <w:sz w:val="20"/>
          <w:szCs w:val="20"/>
        </w:rPr>
        <w:t xml:space="preserve"> and General Contractor are responsible to protect completed flooring after installation is released by the Flooring Contractor. Cover with protective material appropriate to prevent any damage from other construction trades until final acceptance by owner.</w:t>
      </w:r>
    </w:p>
    <w:p w14:paraId="58FA5BDE" w14:textId="77777777" w:rsidR="00653C08" w:rsidRPr="00C208D5" w:rsidRDefault="00653C08" w:rsidP="008D757D">
      <w:pPr>
        <w:widowControl w:val="0"/>
        <w:autoSpaceDE w:val="0"/>
        <w:autoSpaceDN w:val="0"/>
        <w:adjustRightInd w:val="0"/>
        <w:spacing w:after="0"/>
        <w:rPr>
          <w:rFonts w:ascii="Arial" w:hAnsi="Arial" w:cs="Arial"/>
          <w:color w:val="000000"/>
          <w:sz w:val="20"/>
          <w:szCs w:val="20"/>
        </w:rPr>
      </w:pPr>
    </w:p>
    <w:p w14:paraId="61FDAB4D" w14:textId="77777777" w:rsidR="00AA3803" w:rsidRPr="00C208D5" w:rsidRDefault="00004049" w:rsidP="008D757D">
      <w:pPr>
        <w:spacing w:after="0"/>
        <w:jc w:val="center"/>
        <w:rPr>
          <w:rFonts w:ascii="Arial" w:hAnsi="Arial" w:cs="Arial"/>
          <w:b/>
          <w:sz w:val="20"/>
          <w:szCs w:val="20"/>
        </w:rPr>
      </w:pPr>
      <w:r w:rsidRPr="00C208D5">
        <w:rPr>
          <w:rFonts w:ascii="Arial" w:hAnsi="Arial" w:cs="Arial"/>
          <w:b/>
          <w:sz w:val="20"/>
          <w:szCs w:val="20"/>
        </w:rPr>
        <w:t>END OF SECTION</w:t>
      </w:r>
    </w:p>
    <w:sectPr w:rsidR="00AA3803" w:rsidRPr="00C208D5" w:rsidSect="002F1B5E">
      <w:footerReference w:type="even" r:id="rId12"/>
      <w:footerReference w:type="default" r:id="rId13"/>
      <w:footerReference w:type="first" r:id="rId14"/>
      <w:pgSz w:w="12240" w:h="15840"/>
      <w:pgMar w:top="900" w:right="630" w:bottom="1260" w:left="630" w:header="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E4C6" w14:textId="77777777" w:rsidR="00DF3598" w:rsidRDefault="00DF3598">
      <w:r>
        <w:separator/>
      </w:r>
    </w:p>
  </w:endnote>
  <w:endnote w:type="continuationSeparator" w:id="0">
    <w:p w14:paraId="265363A6" w14:textId="77777777" w:rsidR="00DF3598" w:rsidRDefault="00DF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apfDingbatsITC">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D621" w14:textId="558680B6" w:rsidR="004D0C09" w:rsidRDefault="004D0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9FC">
      <w:rPr>
        <w:rStyle w:val="PageNumber"/>
        <w:noProof/>
      </w:rPr>
      <w:t>1</w:t>
    </w:r>
    <w:r>
      <w:rPr>
        <w:rStyle w:val="PageNumber"/>
      </w:rPr>
      <w:fldChar w:fldCharType="end"/>
    </w:r>
  </w:p>
  <w:p w14:paraId="44947885" w14:textId="77777777" w:rsidR="004D0C09" w:rsidRDefault="004D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4A2A" w14:textId="1EC4EBAC" w:rsidR="00692121" w:rsidRPr="005F0CCC" w:rsidRDefault="00692121" w:rsidP="005F0CCC">
    <w:pPr>
      <w:pStyle w:val="Footer"/>
      <w:tabs>
        <w:tab w:val="left" w:pos="4441"/>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620"/>
      <w:gridCol w:w="4040"/>
    </w:tblGrid>
    <w:tr w:rsidR="006737C6" w14:paraId="4D298B3B" w14:textId="77777777" w:rsidTr="003C3E2B">
      <w:tc>
        <w:tcPr>
          <w:tcW w:w="5310" w:type="dxa"/>
          <w:shd w:val="clear" w:color="auto" w:fill="auto"/>
        </w:tcPr>
        <w:p w14:paraId="0067FD68" w14:textId="77777777" w:rsidR="00692121" w:rsidRDefault="00692121" w:rsidP="005F0CCC">
          <w:pPr>
            <w:pStyle w:val="Footer"/>
            <w:tabs>
              <w:tab w:val="left" w:pos="4441"/>
            </w:tabs>
            <w:rPr>
              <w:rFonts w:ascii="Arial" w:hAnsi="Arial" w:cs="Arial"/>
              <w:sz w:val="20"/>
              <w:szCs w:val="20"/>
            </w:rPr>
          </w:pPr>
          <w:r w:rsidRPr="00692121">
            <w:rPr>
              <w:rFonts w:ascii="Arial" w:hAnsi="Arial" w:cs="Arial"/>
              <w:sz w:val="20"/>
              <w:szCs w:val="20"/>
            </w:rPr>
            <w:t xml:space="preserve">Teknoflor® Symphony </w:t>
          </w:r>
          <w:r>
            <w:rPr>
              <w:rFonts w:ascii="Arial" w:hAnsi="Arial" w:cs="Arial"/>
              <w:sz w:val="20"/>
              <w:szCs w:val="20"/>
            </w:rPr>
            <w:t xml:space="preserve">HPD </w:t>
          </w:r>
          <w:r w:rsidRPr="00692121">
            <w:rPr>
              <w:rFonts w:ascii="Arial" w:hAnsi="Arial" w:cs="Arial"/>
              <w:sz w:val="20"/>
              <w:szCs w:val="20"/>
            </w:rPr>
            <w:t>&amp; Elevated Classics</w:t>
          </w:r>
          <w:r>
            <w:rPr>
              <w:rFonts w:ascii="Arial" w:hAnsi="Arial" w:cs="Arial"/>
              <w:sz w:val="20"/>
              <w:szCs w:val="20"/>
            </w:rPr>
            <w:t xml:space="preserve"> HPD</w:t>
          </w:r>
        </w:p>
        <w:p w14:paraId="7CEC5E88" w14:textId="374E3B3C" w:rsidR="00692121" w:rsidRDefault="00692121" w:rsidP="005F0CCC">
          <w:pPr>
            <w:pStyle w:val="Footer"/>
            <w:tabs>
              <w:tab w:val="left" w:pos="4441"/>
            </w:tabs>
            <w:rPr>
              <w:rFonts w:ascii="Arial" w:hAnsi="Arial" w:cs="Arial"/>
              <w:sz w:val="20"/>
              <w:szCs w:val="20"/>
            </w:rPr>
          </w:pPr>
          <w:r>
            <w:rPr>
              <w:rFonts w:ascii="Arial" w:hAnsi="Arial" w:cs="Arial"/>
              <w:sz w:val="20"/>
              <w:szCs w:val="20"/>
            </w:rPr>
            <w:t>Specification</w:t>
          </w:r>
        </w:p>
      </w:tc>
      <w:tc>
        <w:tcPr>
          <w:tcW w:w="1620" w:type="dxa"/>
          <w:shd w:val="clear" w:color="auto" w:fill="auto"/>
        </w:tcPr>
        <w:p w14:paraId="12F38C68" w14:textId="34AA1CCF" w:rsidR="00692121" w:rsidRDefault="00C95822" w:rsidP="003D0D89">
          <w:pPr>
            <w:pStyle w:val="Footer"/>
            <w:tabs>
              <w:tab w:val="left" w:pos="4441"/>
            </w:tabs>
            <w:jc w:val="center"/>
            <w:rPr>
              <w:rFonts w:ascii="Arial" w:hAnsi="Arial" w:cs="Arial"/>
              <w:sz w:val="20"/>
              <w:szCs w:val="20"/>
            </w:rPr>
          </w:pPr>
          <w:r w:rsidRPr="00C95822">
            <w:rPr>
              <w:rFonts w:ascii="Arial" w:hAnsi="Arial" w:cs="Arial"/>
              <w:sz w:val="20"/>
              <w:szCs w:val="20"/>
            </w:rPr>
            <w:t>096516</w:t>
          </w:r>
          <w:r w:rsidR="00E220BA">
            <w:rPr>
              <w:rFonts w:ascii="Arial" w:hAnsi="Arial" w:cs="Arial"/>
              <w:sz w:val="20"/>
              <w:szCs w:val="20"/>
            </w:rPr>
            <w:t>.23</w:t>
          </w:r>
          <w:r w:rsidRPr="00C95822">
            <w:rPr>
              <w:rFonts w:ascii="Arial" w:hAnsi="Arial" w:cs="Arial"/>
              <w:sz w:val="20"/>
              <w:szCs w:val="20"/>
            </w:rPr>
            <w:t xml:space="preserve"> -</w:t>
          </w:r>
          <w:r w:rsidR="003C3E2B">
            <w:rPr>
              <w:rFonts w:ascii="Arial" w:hAnsi="Arial" w:cs="Arial"/>
              <w:sz w:val="20"/>
              <w:szCs w:val="20"/>
            </w:rPr>
            <w:t xml:space="preserve"> </w:t>
          </w:r>
          <w:r w:rsidR="002874F7">
            <w:rPr>
              <w:rFonts w:ascii="Arial" w:hAnsi="Arial" w:cs="Arial"/>
              <w:sz w:val="20"/>
              <w:szCs w:val="20"/>
            </w:rPr>
            <w:fldChar w:fldCharType="begin"/>
          </w:r>
          <w:r w:rsidR="002874F7">
            <w:rPr>
              <w:rFonts w:ascii="Arial" w:hAnsi="Arial" w:cs="Arial"/>
              <w:sz w:val="20"/>
              <w:szCs w:val="20"/>
            </w:rPr>
            <w:instrText xml:space="preserve"> PAGE   \* MERGEFORMAT </w:instrText>
          </w:r>
          <w:r w:rsidR="002874F7">
            <w:rPr>
              <w:rFonts w:ascii="Arial" w:hAnsi="Arial" w:cs="Arial"/>
              <w:sz w:val="20"/>
              <w:szCs w:val="20"/>
            </w:rPr>
            <w:fldChar w:fldCharType="separate"/>
          </w:r>
          <w:r w:rsidR="002874F7">
            <w:rPr>
              <w:rFonts w:ascii="Arial" w:hAnsi="Arial" w:cs="Arial"/>
              <w:noProof/>
              <w:sz w:val="20"/>
              <w:szCs w:val="20"/>
            </w:rPr>
            <w:t>1</w:t>
          </w:r>
          <w:r w:rsidR="002874F7">
            <w:rPr>
              <w:rFonts w:ascii="Arial" w:hAnsi="Arial" w:cs="Arial"/>
              <w:sz w:val="20"/>
              <w:szCs w:val="20"/>
            </w:rPr>
            <w:fldChar w:fldCharType="end"/>
          </w:r>
        </w:p>
      </w:tc>
      <w:tc>
        <w:tcPr>
          <w:tcW w:w="4040" w:type="dxa"/>
          <w:shd w:val="clear" w:color="auto" w:fill="auto"/>
        </w:tcPr>
        <w:p w14:paraId="77A813E9" w14:textId="77777777" w:rsidR="00692121" w:rsidRDefault="006C047E" w:rsidP="006C047E">
          <w:pPr>
            <w:pStyle w:val="Footer"/>
            <w:tabs>
              <w:tab w:val="left" w:pos="4441"/>
            </w:tabs>
            <w:jc w:val="right"/>
            <w:rPr>
              <w:rFonts w:ascii="Arial" w:hAnsi="Arial" w:cs="Arial"/>
              <w:sz w:val="20"/>
              <w:szCs w:val="20"/>
            </w:rPr>
          </w:pPr>
          <w:r w:rsidRPr="006C047E">
            <w:rPr>
              <w:rFonts w:ascii="Arial" w:hAnsi="Arial" w:cs="Arial"/>
              <w:sz w:val="20"/>
              <w:szCs w:val="20"/>
            </w:rPr>
            <w:t>HETEROGENOUS RESILIENT SHEET</w:t>
          </w:r>
        </w:p>
        <w:p w14:paraId="245E3525" w14:textId="305696C3" w:rsidR="006C047E" w:rsidRDefault="00F7226F" w:rsidP="003D0D89">
          <w:pPr>
            <w:pStyle w:val="Footer"/>
            <w:tabs>
              <w:tab w:val="left" w:pos="4441"/>
            </w:tabs>
            <w:jc w:val="right"/>
            <w:rPr>
              <w:rFonts w:ascii="Arial" w:hAnsi="Arial" w:cs="Arial"/>
              <w:sz w:val="20"/>
              <w:szCs w:val="20"/>
            </w:rPr>
          </w:pPr>
          <w:r>
            <w:rPr>
              <w:rFonts w:ascii="Arial" w:hAnsi="Arial" w:cs="Arial"/>
              <w:sz w:val="20"/>
              <w:szCs w:val="20"/>
            </w:rPr>
            <w:t>February 2</w:t>
          </w:r>
          <w:r w:rsidR="006C047E">
            <w:rPr>
              <w:rFonts w:ascii="Arial" w:hAnsi="Arial" w:cs="Arial"/>
              <w:sz w:val="20"/>
              <w:szCs w:val="20"/>
            </w:rPr>
            <w:t>, 2024</w:t>
          </w:r>
        </w:p>
      </w:tc>
    </w:tr>
  </w:tbl>
  <w:p w14:paraId="4FD8BB95" w14:textId="5722F5B7" w:rsidR="004D0C09" w:rsidRPr="005F0CCC" w:rsidRDefault="004D0C09" w:rsidP="005F0CCC">
    <w:pPr>
      <w:pStyle w:val="Footer"/>
      <w:tabs>
        <w:tab w:val="left" w:pos="4441"/>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6D8A" w14:textId="2946C4E3" w:rsidR="00B26C72" w:rsidRPr="00963D37" w:rsidRDefault="00B26C72" w:rsidP="007E2143">
    <w:pPr>
      <w:pStyle w:val="Footer"/>
      <w:tabs>
        <w:tab w:val="left" w:pos="4441"/>
      </w:tabs>
      <w:rPr>
        <w:rFonts w:ascii="Arial" w:hAnsi="Arial" w:cs="Arial"/>
        <w:sz w:val="20"/>
        <w:szCs w:val="20"/>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5760"/>
      <w:gridCol w:w="1885"/>
      <w:gridCol w:w="3323"/>
    </w:tblGrid>
    <w:tr w:rsidR="00B26C72" w14:paraId="3C7B5549" w14:textId="77777777" w:rsidTr="00087C0D">
      <w:tc>
        <w:tcPr>
          <w:tcW w:w="5760" w:type="dxa"/>
        </w:tcPr>
        <w:p w14:paraId="567AAACD" w14:textId="2FDF86EF" w:rsidR="00B26C72" w:rsidRDefault="003B6ABA" w:rsidP="007E2143">
          <w:pPr>
            <w:pStyle w:val="Footer"/>
            <w:tabs>
              <w:tab w:val="left" w:pos="4441"/>
            </w:tabs>
            <w:rPr>
              <w:rFonts w:ascii="Arial" w:hAnsi="Arial" w:cs="Arial"/>
              <w:sz w:val="20"/>
              <w:szCs w:val="20"/>
            </w:rPr>
          </w:pPr>
          <w:r w:rsidRPr="003B6ABA">
            <w:rPr>
              <w:rFonts w:ascii="Arial" w:hAnsi="Arial" w:cs="Arial"/>
              <w:sz w:val="20"/>
              <w:szCs w:val="20"/>
            </w:rPr>
            <w:t xml:space="preserve">Teknoflor® Symphony </w:t>
          </w:r>
          <w:r w:rsidR="00E6199C">
            <w:rPr>
              <w:rFonts w:ascii="Arial" w:hAnsi="Arial" w:cs="Arial"/>
              <w:sz w:val="20"/>
              <w:szCs w:val="20"/>
            </w:rPr>
            <w:t xml:space="preserve">HPD </w:t>
          </w:r>
          <w:r w:rsidRPr="003B6ABA">
            <w:rPr>
              <w:rFonts w:ascii="Arial" w:hAnsi="Arial" w:cs="Arial"/>
              <w:sz w:val="20"/>
              <w:szCs w:val="20"/>
            </w:rPr>
            <w:t>&amp; Elevated Classics</w:t>
          </w:r>
          <w:r w:rsidR="00E6199C">
            <w:rPr>
              <w:rFonts w:ascii="Arial" w:hAnsi="Arial" w:cs="Arial"/>
              <w:sz w:val="20"/>
              <w:szCs w:val="20"/>
            </w:rPr>
            <w:t xml:space="preserve"> HPD</w:t>
          </w:r>
        </w:p>
        <w:p w14:paraId="282D33A7" w14:textId="3AF76FBC" w:rsidR="00FD044A" w:rsidRDefault="00FD044A" w:rsidP="007E2143">
          <w:pPr>
            <w:pStyle w:val="Footer"/>
            <w:tabs>
              <w:tab w:val="left" w:pos="4441"/>
            </w:tabs>
            <w:rPr>
              <w:rFonts w:ascii="Arial" w:hAnsi="Arial" w:cs="Arial"/>
              <w:sz w:val="20"/>
              <w:szCs w:val="20"/>
            </w:rPr>
          </w:pPr>
          <w:r>
            <w:rPr>
              <w:rFonts w:ascii="Arial" w:hAnsi="Arial" w:cs="Arial"/>
              <w:sz w:val="20"/>
              <w:szCs w:val="20"/>
            </w:rPr>
            <w:t>Specification</w:t>
          </w:r>
        </w:p>
      </w:tc>
      <w:tc>
        <w:tcPr>
          <w:tcW w:w="1885" w:type="dxa"/>
        </w:tcPr>
        <w:p w14:paraId="69235E5D" w14:textId="0E20C308" w:rsidR="00B26C72" w:rsidRDefault="003B6ABA" w:rsidP="00176ECA">
          <w:pPr>
            <w:pStyle w:val="Footer"/>
            <w:tabs>
              <w:tab w:val="left" w:pos="4441"/>
            </w:tabs>
            <w:jc w:val="center"/>
            <w:rPr>
              <w:rFonts w:ascii="Arial" w:hAnsi="Arial" w:cs="Arial"/>
              <w:sz w:val="20"/>
              <w:szCs w:val="20"/>
            </w:rPr>
          </w:pPr>
          <w:r>
            <w:rPr>
              <w:rFonts w:ascii="Arial" w:hAnsi="Arial" w:cs="Arial"/>
              <w:sz w:val="20"/>
              <w:szCs w:val="20"/>
            </w:rPr>
            <w:t>09</w:t>
          </w:r>
          <w:r w:rsidR="00A33D06">
            <w:rPr>
              <w:rFonts w:ascii="Arial" w:hAnsi="Arial" w:cs="Arial"/>
              <w:sz w:val="20"/>
              <w:szCs w:val="20"/>
            </w:rPr>
            <w:t xml:space="preserve">  65 16.23 - </w:t>
          </w:r>
          <w:r w:rsidR="005232A8" w:rsidRPr="005232A8">
            <w:rPr>
              <w:rFonts w:ascii="Arial" w:hAnsi="Arial" w:cs="Arial"/>
              <w:sz w:val="20"/>
              <w:szCs w:val="20"/>
            </w:rPr>
            <w:fldChar w:fldCharType="begin"/>
          </w:r>
          <w:r w:rsidR="005232A8" w:rsidRPr="005232A8">
            <w:rPr>
              <w:rFonts w:ascii="Arial" w:hAnsi="Arial" w:cs="Arial"/>
              <w:sz w:val="20"/>
              <w:szCs w:val="20"/>
            </w:rPr>
            <w:instrText xml:space="preserve"> PAGE   \* MERGEFORMAT </w:instrText>
          </w:r>
          <w:r w:rsidR="005232A8" w:rsidRPr="005232A8">
            <w:rPr>
              <w:rFonts w:ascii="Arial" w:hAnsi="Arial" w:cs="Arial"/>
              <w:sz w:val="20"/>
              <w:szCs w:val="20"/>
            </w:rPr>
            <w:fldChar w:fldCharType="separate"/>
          </w:r>
          <w:r w:rsidR="005232A8" w:rsidRPr="005232A8">
            <w:rPr>
              <w:rFonts w:ascii="Arial" w:hAnsi="Arial" w:cs="Arial"/>
              <w:noProof/>
              <w:sz w:val="20"/>
              <w:szCs w:val="20"/>
            </w:rPr>
            <w:t>1</w:t>
          </w:r>
          <w:r w:rsidR="005232A8" w:rsidRPr="005232A8">
            <w:rPr>
              <w:rFonts w:ascii="Arial" w:hAnsi="Arial" w:cs="Arial"/>
              <w:noProof/>
              <w:sz w:val="20"/>
              <w:szCs w:val="20"/>
            </w:rPr>
            <w:fldChar w:fldCharType="end"/>
          </w:r>
        </w:p>
      </w:tc>
      <w:tc>
        <w:tcPr>
          <w:tcW w:w="3323" w:type="dxa"/>
        </w:tcPr>
        <w:p w14:paraId="7F1065F6" w14:textId="77777777" w:rsidR="00B26C72" w:rsidRDefault="00FD044A" w:rsidP="00FD044A">
          <w:pPr>
            <w:pStyle w:val="Footer"/>
            <w:tabs>
              <w:tab w:val="left" w:pos="4441"/>
            </w:tabs>
            <w:jc w:val="right"/>
            <w:rPr>
              <w:rFonts w:ascii="Arial" w:hAnsi="Arial" w:cs="Arial"/>
              <w:sz w:val="20"/>
              <w:szCs w:val="20"/>
            </w:rPr>
          </w:pPr>
          <w:r>
            <w:rPr>
              <w:rFonts w:ascii="Arial" w:hAnsi="Arial" w:cs="Arial"/>
              <w:sz w:val="20"/>
              <w:szCs w:val="20"/>
            </w:rPr>
            <w:t>VINYL SHEET FLOORING</w:t>
          </w:r>
        </w:p>
        <w:p w14:paraId="0CE807AE" w14:textId="62365F67" w:rsidR="00FD044A" w:rsidRDefault="00FD044A" w:rsidP="00176ECA">
          <w:pPr>
            <w:pStyle w:val="Footer"/>
            <w:tabs>
              <w:tab w:val="left" w:pos="4441"/>
            </w:tabs>
            <w:jc w:val="right"/>
            <w:rPr>
              <w:rFonts w:ascii="Arial" w:hAnsi="Arial" w:cs="Arial"/>
              <w:sz w:val="20"/>
              <w:szCs w:val="20"/>
            </w:rPr>
          </w:pPr>
          <w:r>
            <w:rPr>
              <w:rFonts w:ascii="Arial" w:hAnsi="Arial" w:cs="Arial"/>
              <w:sz w:val="20"/>
              <w:szCs w:val="20"/>
            </w:rPr>
            <w:t>January 2024</w:t>
          </w:r>
        </w:p>
      </w:tc>
    </w:tr>
  </w:tbl>
  <w:p w14:paraId="39BC7C52" w14:textId="652D039C" w:rsidR="007E2143" w:rsidRPr="00963D37" w:rsidRDefault="007E2143" w:rsidP="007E2143">
    <w:pPr>
      <w:pStyle w:val="Footer"/>
      <w:tabs>
        <w:tab w:val="left" w:pos="4441"/>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A263" w14:textId="77777777" w:rsidR="00DF3598" w:rsidRDefault="00DF3598">
      <w:r>
        <w:separator/>
      </w:r>
    </w:p>
  </w:footnote>
  <w:footnote w:type="continuationSeparator" w:id="0">
    <w:p w14:paraId="7CED44C4" w14:textId="77777777" w:rsidR="00DF3598" w:rsidRDefault="00DF3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175"/>
    <w:multiLevelType w:val="hybridMultilevel"/>
    <w:tmpl w:val="0B9A7ADC"/>
    <w:lvl w:ilvl="0" w:tplc="A3F459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D31D25"/>
    <w:multiLevelType w:val="hybridMultilevel"/>
    <w:tmpl w:val="DB921F20"/>
    <w:lvl w:ilvl="0" w:tplc="84202642">
      <w:start w:val="1"/>
      <w:numFmt w:val="upperLetter"/>
      <w:lvlText w:val="%1."/>
      <w:lvlJc w:val="left"/>
      <w:pPr>
        <w:ind w:left="1200" w:hanging="360"/>
      </w:pPr>
      <w:rPr>
        <w:b w:val="0"/>
      </w:rPr>
    </w:lvl>
    <w:lvl w:ilvl="1" w:tplc="0409000F">
      <w:start w:val="1"/>
      <w:numFmt w:val="decimal"/>
      <w:lvlText w:val="%2."/>
      <w:lvlJc w:val="left"/>
      <w:pPr>
        <w:ind w:left="1920" w:hanging="360"/>
      </w:pPr>
    </w:lvl>
    <w:lvl w:ilvl="2" w:tplc="8034B1DA">
      <w:start w:val="1"/>
      <w:numFmt w:val="lowerLetter"/>
      <w:lvlText w:val="%3."/>
      <w:lvlJc w:val="left"/>
      <w:pPr>
        <w:ind w:left="2820" w:hanging="360"/>
      </w:pPr>
      <w:rPr>
        <w:rFonts w:hint="default"/>
        <w:b/>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4845B4E"/>
    <w:multiLevelType w:val="hybridMultilevel"/>
    <w:tmpl w:val="EFB6BC10"/>
    <w:lvl w:ilvl="0" w:tplc="F6129ABC">
      <w:start w:val="1"/>
      <w:numFmt w:val="upp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04D34"/>
    <w:multiLevelType w:val="hybridMultilevel"/>
    <w:tmpl w:val="648E0360"/>
    <w:lvl w:ilvl="0" w:tplc="F1AA9760">
      <w:start w:val="1"/>
      <w:numFmt w:val="decimal"/>
      <w:lvlText w:val="%1."/>
      <w:lvlJc w:val="left"/>
      <w:pPr>
        <w:ind w:left="180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364F6"/>
    <w:multiLevelType w:val="hybridMultilevel"/>
    <w:tmpl w:val="43768EF0"/>
    <w:lvl w:ilvl="0" w:tplc="181AF420">
      <w:start w:val="1"/>
      <w:numFmt w:val="decimal"/>
      <w:lvlText w:val="2.0%1"/>
      <w:lvlJc w:val="left"/>
      <w:pPr>
        <w:ind w:left="720" w:hanging="360"/>
      </w:pPr>
      <w:rPr>
        <w:rFonts w:hint="default"/>
      </w:rPr>
    </w:lvl>
    <w:lvl w:ilvl="1" w:tplc="BEF0B15C">
      <w:start w:val="1"/>
      <w:numFmt w:val="decimal"/>
      <w:lvlText w:val="2.0%2"/>
      <w:lvlJc w:val="left"/>
      <w:pPr>
        <w:ind w:left="1440" w:hanging="360"/>
      </w:pPr>
      <w:rPr>
        <w:rFonts w:hint="default"/>
      </w:rPr>
    </w:lvl>
    <w:lvl w:ilvl="2" w:tplc="E67A9D8C">
      <w:start w:val="1"/>
      <w:numFmt w:val="upperLetter"/>
      <w:lvlText w:val="%3."/>
      <w:lvlJc w:val="left"/>
      <w:pPr>
        <w:ind w:left="2340" w:hanging="360"/>
      </w:pPr>
      <w:rPr>
        <w:rFonts w:hint="default"/>
      </w:rPr>
    </w:lvl>
    <w:lvl w:ilvl="3" w:tplc="98EE83F4">
      <w:start w:val="1"/>
      <w:numFmt w:val="decimal"/>
      <w:lvlText w:val="%4."/>
      <w:lvlJc w:val="left"/>
      <w:pPr>
        <w:ind w:left="2880" w:hanging="360"/>
      </w:pPr>
      <w:rPr>
        <w:rFonts w:hint="default"/>
        <w:b w:val="0"/>
      </w:rPr>
    </w:lvl>
    <w:lvl w:ilvl="4" w:tplc="F86E57C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001BF"/>
    <w:multiLevelType w:val="hybridMultilevel"/>
    <w:tmpl w:val="77321CC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E8F3087"/>
    <w:multiLevelType w:val="hybridMultilevel"/>
    <w:tmpl w:val="82F092BC"/>
    <w:lvl w:ilvl="0" w:tplc="0409000F">
      <w:start w:val="1"/>
      <w:numFmt w:val="decimal"/>
      <w:lvlText w:val="%1."/>
      <w:lvlJc w:val="left"/>
      <w:pPr>
        <w:ind w:left="2080" w:hanging="360"/>
      </w:pPr>
    </w:lvl>
    <w:lvl w:ilvl="1" w:tplc="0409000F">
      <w:start w:val="1"/>
      <w:numFmt w:val="decimal"/>
      <w:lvlText w:val="%2."/>
      <w:lvlJc w:val="left"/>
      <w:pPr>
        <w:ind w:left="2800" w:hanging="360"/>
      </w:pPr>
    </w:lvl>
    <w:lvl w:ilvl="2" w:tplc="B5ACFD38">
      <w:start w:val="1"/>
      <w:numFmt w:val="decimal"/>
      <w:lvlText w:val="%3)"/>
      <w:lvlJc w:val="left"/>
      <w:pPr>
        <w:ind w:left="3700" w:hanging="360"/>
      </w:pPr>
      <w:rPr>
        <w:rFonts w:hint="default"/>
      </w:r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7" w15:restartNumberingAfterBreak="0">
    <w:nsid w:val="0FA84053"/>
    <w:multiLevelType w:val="hybridMultilevel"/>
    <w:tmpl w:val="D6F0780A"/>
    <w:lvl w:ilvl="0" w:tplc="1AE40B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30671BB"/>
    <w:multiLevelType w:val="hybridMultilevel"/>
    <w:tmpl w:val="3342BB9C"/>
    <w:lvl w:ilvl="0" w:tplc="EBC8FDFC">
      <w:start w:val="1"/>
      <w:numFmt w:val="lowerLetter"/>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5DF4BEE"/>
    <w:multiLevelType w:val="hybridMultilevel"/>
    <w:tmpl w:val="21806E34"/>
    <w:lvl w:ilvl="0" w:tplc="04090015">
      <w:start w:val="1"/>
      <w:numFmt w:val="upperLetter"/>
      <w:lvlText w:val="%1."/>
      <w:lvlJc w:val="left"/>
      <w:pPr>
        <w:ind w:left="1200" w:hanging="360"/>
      </w:pPr>
    </w:lvl>
    <w:lvl w:ilvl="1" w:tplc="0409000F">
      <w:start w:val="1"/>
      <w:numFmt w:val="decimal"/>
      <w:lvlText w:val="%2."/>
      <w:lvlJc w:val="left"/>
      <w:pPr>
        <w:ind w:left="1980" w:hanging="42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1654562D"/>
    <w:multiLevelType w:val="hybridMultilevel"/>
    <w:tmpl w:val="67BCF19E"/>
    <w:lvl w:ilvl="0" w:tplc="FFFFFFFF">
      <w:start w:val="1"/>
      <w:numFmt w:val="lowerLetter"/>
      <w:lvlText w:val="%1."/>
      <w:lvlJc w:val="left"/>
      <w:pPr>
        <w:ind w:left="720" w:hanging="360"/>
      </w:pPr>
    </w:lvl>
    <w:lvl w:ilvl="1" w:tplc="0409000F">
      <w:start w:val="1"/>
      <w:numFmt w:val="decimal"/>
      <w:lvlText w:val="%2."/>
      <w:lvlJc w:val="left"/>
      <w:pPr>
        <w:ind w:left="19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856993"/>
    <w:multiLevelType w:val="hybridMultilevel"/>
    <w:tmpl w:val="0A325A40"/>
    <w:lvl w:ilvl="0" w:tplc="7D943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C91215F"/>
    <w:multiLevelType w:val="hybridMultilevel"/>
    <w:tmpl w:val="F9167F56"/>
    <w:lvl w:ilvl="0" w:tplc="04090011">
      <w:start w:val="1"/>
      <w:numFmt w:val="decimal"/>
      <w:lvlText w:val="%1)"/>
      <w:lvlJc w:val="left"/>
      <w:pPr>
        <w:ind w:left="2950" w:hanging="360"/>
      </w:pPr>
    </w:lvl>
    <w:lvl w:ilvl="1" w:tplc="04090011">
      <w:start w:val="1"/>
      <w:numFmt w:val="decimal"/>
      <w:lvlText w:val="%2)"/>
      <w:lvlJc w:val="left"/>
      <w:pPr>
        <w:ind w:left="3670" w:hanging="360"/>
      </w:pPr>
    </w:lvl>
    <w:lvl w:ilvl="2" w:tplc="0409001B" w:tentative="1">
      <w:start w:val="1"/>
      <w:numFmt w:val="lowerRoman"/>
      <w:lvlText w:val="%3."/>
      <w:lvlJc w:val="right"/>
      <w:pPr>
        <w:ind w:left="4390" w:hanging="180"/>
      </w:p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13" w15:restartNumberingAfterBreak="0">
    <w:nsid w:val="20731A30"/>
    <w:multiLevelType w:val="hybridMultilevel"/>
    <w:tmpl w:val="A7AA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D3764"/>
    <w:multiLevelType w:val="hybridMultilevel"/>
    <w:tmpl w:val="6FDA7B76"/>
    <w:lvl w:ilvl="0" w:tplc="0409000F">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5" w15:restartNumberingAfterBreak="0">
    <w:nsid w:val="2DAE389A"/>
    <w:multiLevelType w:val="hybridMultilevel"/>
    <w:tmpl w:val="FF18D530"/>
    <w:lvl w:ilvl="0" w:tplc="89CAA2F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315308C5"/>
    <w:multiLevelType w:val="hybridMultilevel"/>
    <w:tmpl w:val="FF587C9E"/>
    <w:lvl w:ilvl="0" w:tplc="59522C1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9411C"/>
    <w:multiLevelType w:val="hybridMultilevel"/>
    <w:tmpl w:val="0EC87BD6"/>
    <w:lvl w:ilvl="0" w:tplc="A194317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F7CB9"/>
    <w:multiLevelType w:val="multilevel"/>
    <w:tmpl w:val="3222AE7E"/>
    <w:lvl w:ilvl="0">
      <w:start w:val="1"/>
      <w:numFmt w:val="decimal"/>
      <w:lvlText w:val="%1"/>
      <w:lvlJc w:val="left"/>
      <w:pPr>
        <w:ind w:left="375" w:hanging="375"/>
      </w:pPr>
      <w:rPr>
        <w:rFonts w:hint="default"/>
      </w:rPr>
    </w:lvl>
    <w:lvl w:ilvl="1">
      <w:start w:val="1"/>
      <w:numFmt w:val="decimalZero"/>
      <w:lvlText w:val="%1.%2"/>
      <w:lvlJc w:val="left"/>
      <w:pPr>
        <w:ind w:left="865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9A52CC"/>
    <w:multiLevelType w:val="hybridMultilevel"/>
    <w:tmpl w:val="1D303FF4"/>
    <w:lvl w:ilvl="0" w:tplc="DA78B244">
      <w:start w:val="1"/>
      <w:numFmt w:val="upperLetter"/>
      <w:lvlText w:val="%1."/>
      <w:lvlJc w:val="left"/>
      <w:pPr>
        <w:ind w:left="1260" w:hanging="360"/>
      </w:pPr>
      <w:rPr>
        <w:rFonts w:hint="default"/>
        <w:b w:val="0"/>
      </w:rPr>
    </w:lvl>
    <w:lvl w:ilvl="1" w:tplc="FACC0B5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D6B4B"/>
    <w:multiLevelType w:val="hybridMultilevel"/>
    <w:tmpl w:val="1F2C6088"/>
    <w:lvl w:ilvl="0" w:tplc="0409000F">
      <w:start w:val="1"/>
      <w:numFmt w:val="decimal"/>
      <w:lvlText w:val="%1."/>
      <w:lvlJc w:val="left"/>
      <w:pPr>
        <w:ind w:left="1620" w:hanging="360"/>
      </w:pPr>
    </w:lvl>
    <w:lvl w:ilvl="1" w:tplc="545E16D2">
      <w:start w:val="1"/>
      <w:numFmt w:val="decimal"/>
      <w:lvlText w:val="%2."/>
      <w:lvlJc w:val="left"/>
      <w:pPr>
        <w:ind w:left="2340" w:hanging="360"/>
      </w:pPr>
      <w:rPr>
        <w:rFonts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E0036B2"/>
    <w:multiLevelType w:val="hybridMultilevel"/>
    <w:tmpl w:val="31BEA7F0"/>
    <w:lvl w:ilvl="0" w:tplc="95A8E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C43D0"/>
    <w:multiLevelType w:val="hybridMultilevel"/>
    <w:tmpl w:val="58F63220"/>
    <w:lvl w:ilvl="0" w:tplc="04090019">
      <w:start w:val="1"/>
      <w:numFmt w:val="lowerLetter"/>
      <w:lvlText w:val="%1."/>
      <w:lvlJc w:val="left"/>
      <w:pPr>
        <w:ind w:left="2500" w:hanging="360"/>
      </w:pPr>
    </w:lvl>
    <w:lvl w:ilvl="1" w:tplc="A712E7B4">
      <w:start w:val="1"/>
      <w:numFmt w:val="decimal"/>
      <w:lvlText w:val="%2."/>
      <w:lvlJc w:val="left"/>
      <w:pPr>
        <w:ind w:left="3220" w:hanging="360"/>
      </w:pPr>
      <w:rPr>
        <w:rFonts w:hint="default"/>
      </w:rPr>
    </w:lvl>
    <w:lvl w:ilvl="2" w:tplc="04090019">
      <w:start w:val="1"/>
      <w:numFmt w:val="lowerLetter"/>
      <w:lvlText w:val="%3."/>
      <w:lvlJc w:val="left"/>
      <w:pPr>
        <w:ind w:left="3940" w:hanging="180"/>
      </w:pPr>
    </w:lvl>
    <w:lvl w:ilvl="3" w:tplc="5F76C5E0">
      <w:start w:val="1"/>
      <w:numFmt w:val="upperLetter"/>
      <w:lvlText w:val="%4."/>
      <w:lvlJc w:val="left"/>
      <w:pPr>
        <w:ind w:left="4660" w:hanging="360"/>
      </w:pPr>
      <w:rPr>
        <w:rFonts w:hint="default"/>
      </w:r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23" w15:restartNumberingAfterBreak="0">
    <w:nsid w:val="40094D53"/>
    <w:multiLevelType w:val="hybridMultilevel"/>
    <w:tmpl w:val="6FD0E00C"/>
    <w:lvl w:ilvl="0" w:tplc="F11C5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E11520"/>
    <w:multiLevelType w:val="hybridMultilevel"/>
    <w:tmpl w:val="9F04E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6E707C"/>
    <w:multiLevelType w:val="hybridMultilevel"/>
    <w:tmpl w:val="2FE820B2"/>
    <w:lvl w:ilvl="0" w:tplc="04090011">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6" w15:restartNumberingAfterBreak="0">
    <w:nsid w:val="47C22D8A"/>
    <w:multiLevelType w:val="hybridMultilevel"/>
    <w:tmpl w:val="A04E6182"/>
    <w:lvl w:ilvl="0" w:tplc="B442E2D8">
      <w:start w:val="1"/>
      <w:numFmt w:val="upp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F712A"/>
    <w:multiLevelType w:val="hybridMultilevel"/>
    <w:tmpl w:val="2EAA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0485D"/>
    <w:multiLevelType w:val="hybridMultilevel"/>
    <w:tmpl w:val="D7A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21F7B"/>
    <w:multiLevelType w:val="hybridMultilevel"/>
    <w:tmpl w:val="32D2ED9E"/>
    <w:lvl w:ilvl="0" w:tplc="6CD47FE4">
      <w:start w:val="1"/>
      <w:numFmt w:val="decimal"/>
      <w:lvlText w:val="%1."/>
      <w:lvlJc w:val="left"/>
      <w:pPr>
        <w:ind w:left="180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CB1605"/>
    <w:multiLevelType w:val="hybridMultilevel"/>
    <w:tmpl w:val="E69C9630"/>
    <w:lvl w:ilvl="0" w:tplc="86B66F28">
      <w:start w:val="1"/>
      <w:numFmt w:val="upp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E61F7"/>
    <w:multiLevelType w:val="hybridMultilevel"/>
    <w:tmpl w:val="05B8E4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6DF62A8"/>
    <w:multiLevelType w:val="hybridMultilevel"/>
    <w:tmpl w:val="043A943C"/>
    <w:lvl w:ilvl="0" w:tplc="A88465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9C94F86"/>
    <w:multiLevelType w:val="hybridMultilevel"/>
    <w:tmpl w:val="30268156"/>
    <w:lvl w:ilvl="0" w:tplc="4530D8EC">
      <w:start w:val="1"/>
      <w:numFmt w:val="upp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B375E"/>
    <w:multiLevelType w:val="hybridMultilevel"/>
    <w:tmpl w:val="AB3C889C"/>
    <w:lvl w:ilvl="0" w:tplc="D056F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F6B7F"/>
    <w:multiLevelType w:val="hybridMultilevel"/>
    <w:tmpl w:val="61E8A11C"/>
    <w:lvl w:ilvl="0" w:tplc="8B526748">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41064"/>
    <w:multiLevelType w:val="hybridMultilevel"/>
    <w:tmpl w:val="6B88E00E"/>
    <w:lvl w:ilvl="0" w:tplc="04090019">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37" w15:restartNumberingAfterBreak="0">
    <w:nsid w:val="62B74E28"/>
    <w:multiLevelType w:val="hybridMultilevel"/>
    <w:tmpl w:val="3F063726"/>
    <w:lvl w:ilvl="0" w:tplc="E94EEA1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245A0D9C">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61052E9"/>
    <w:multiLevelType w:val="hybridMultilevel"/>
    <w:tmpl w:val="E508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16AD5"/>
    <w:multiLevelType w:val="hybridMultilevel"/>
    <w:tmpl w:val="9CA632D6"/>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6A080FE5"/>
    <w:multiLevelType w:val="hybridMultilevel"/>
    <w:tmpl w:val="7272F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03B07"/>
    <w:multiLevelType w:val="hybridMultilevel"/>
    <w:tmpl w:val="63261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461FF"/>
    <w:multiLevelType w:val="hybridMultilevel"/>
    <w:tmpl w:val="86DE744A"/>
    <w:lvl w:ilvl="0" w:tplc="46127FD6">
      <w:start w:val="1"/>
      <w:numFmt w:val="upperLetter"/>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02411"/>
    <w:multiLevelType w:val="hybridMultilevel"/>
    <w:tmpl w:val="C0DE7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24373"/>
    <w:multiLevelType w:val="hybridMultilevel"/>
    <w:tmpl w:val="89A2AA74"/>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5" w15:restartNumberingAfterBreak="0">
    <w:nsid w:val="78C26DF6"/>
    <w:multiLevelType w:val="hybridMultilevel"/>
    <w:tmpl w:val="8B04A444"/>
    <w:lvl w:ilvl="0" w:tplc="7AB6213E">
      <w:start w:val="1"/>
      <w:numFmt w:val="decimal"/>
      <w:lvlText w:val="3.0%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6" w15:restartNumberingAfterBreak="0">
    <w:nsid w:val="7A321E79"/>
    <w:multiLevelType w:val="hybridMultilevel"/>
    <w:tmpl w:val="9B8CB40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22B4F"/>
    <w:multiLevelType w:val="hybridMultilevel"/>
    <w:tmpl w:val="6EDEDE8A"/>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912667816">
    <w:abstractNumId w:val="8"/>
  </w:num>
  <w:num w:numId="2" w16cid:durableId="1881740623">
    <w:abstractNumId w:val="32"/>
  </w:num>
  <w:num w:numId="3" w16cid:durableId="1535650629">
    <w:abstractNumId w:val="37"/>
  </w:num>
  <w:num w:numId="4" w16cid:durableId="1125198287">
    <w:abstractNumId w:val="11"/>
  </w:num>
  <w:num w:numId="5" w16cid:durableId="176576567">
    <w:abstractNumId w:val="0"/>
  </w:num>
  <w:num w:numId="6" w16cid:durableId="1536699421">
    <w:abstractNumId w:val="18"/>
  </w:num>
  <w:num w:numId="7" w16cid:durableId="1912693845">
    <w:abstractNumId w:val="31"/>
  </w:num>
  <w:num w:numId="8" w16cid:durableId="1702317655">
    <w:abstractNumId w:val="17"/>
  </w:num>
  <w:num w:numId="9" w16cid:durableId="1340160897">
    <w:abstractNumId w:val="7"/>
  </w:num>
  <w:num w:numId="10" w16cid:durableId="1826242138">
    <w:abstractNumId w:val="41"/>
  </w:num>
  <w:num w:numId="11" w16cid:durableId="278342011">
    <w:abstractNumId w:val="3"/>
  </w:num>
  <w:num w:numId="12" w16cid:durableId="2090230640">
    <w:abstractNumId w:val="36"/>
  </w:num>
  <w:num w:numId="13" w16cid:durableId="1815827268">
    <w:abstractNumId w:val="29"/>
  </w:num>
  <w:num w:numId="14" w16cid:durableId="1847666387">
    <w:abstractNumId w:val="35"/>
  </w:num>
  <w:num w:numId="15" w16cid:durableId="200675026">
    <w:abstractNumId w:val="39"/>
  </w:num>
  <w:num w:numId="16" w16cid:durableId="935946948">
    <w:abstractNumId w:val="20"/>
  </w:num>
  <w:num w:numId="17" w16cid:durableId="1475953138">
    <w:abstractNumId w:val="47"/>
  </w:num>
  <w:num w:numId="18" w16cid:durableId="270012599">
    <w:abstractNumId w:val="46"/>
  </w:num>
  <w:num w:numId="19" w16cid:durableId="1775200855">
    <w:abstractNumId w:val="44"/>
  </w:num>
  <w:num w:numId="20" w16cid:durableId="557672545">
    <w:abstractNumId w:val="5"/>
  </w:num>
  <w:num w:numId="21" w16cid:durableId="4287900">
    <w:abstractNumId w:val="15"/>
  </w:num>
  <w:num w:numId="22" w16cid:durableId="1201239854">
    <w:abstractNumId w:val="2"/>
  </w:num>
  <w:num w:numId="23" w16cid:durableId="2088308567">
    <w:abstractNumId w:val="13"/>
  </w:num>
  <w:num w:numId="24" w16cid:durableId="1364940377">
    <w:abstractNumId w:val="24"/>
  </w:num>
  <w:num w:numId="25" w16cid:durableId="1314605965">
    <w:abstractNumId w:val="19"/>
  </w:num>
  <w:num w:numId="26" w16cid:durableId="360933414">
    <w:abstractNumId w:val="9"/>
  </w:num>
  <w:num w:numId="27" w16cid:durableId="1473866907">
    <w:abstractNumId w:val="16"/>
  </w:num>
  <w:num w:numId="28" w16cid:durableId="1131745088">
    <w:abstractNumId w:val="6"/>
  </w:num>
  <w:num w:numId="29" w16cid:durableId="813792779">
    <w:abstractNumId w:val="38"/>
  </w:num>
  <w:num w:numId="30" w16cid:durableId="1073625384">
    <w:abstractNumId w:val="12"/>
  </w:num>
  <w:num w:numId="31" w16cid:durableId="752438642">
    <w:abstractNumId w:val="43"/>
  </w:num>
  <w:num w:numId="32" w16cid:durableId="1593927412">
    <w:abstractNumId w:val="22"/>
  </w:num>
  <w:num w:numId="33" w16cid:durableId="659772039">
    <w:abstractNumId w:val="4"/>
  </w:num>
  <w:num w:numId="34" w16cid:durableId="476842445">
    <w:abstractNumId w:val="14"/>
  </w:num>
  <w:num w:numId="35" w16cid:durableId="860625597">
    <w:abstractNumId w:val="25"/>
  </w:num>
  <w:num w:numId="36" w16cid:durableId="1596212187">
    <w:abstractNumId w:val="42"/>
  </w:num>
  <w:num w:numId="37" w16cid:durableId="1888642170">
    <w:abstractNumId w:val="45"/>
  </w:num>
  <w:num w:numId="38" w16cid:durableId="87309152">
    <w:abstractNumId w:val="1"/>
  </w:num>
  <w:num w:numId="39" w16cid:durableId="1388644970">
    <w:abstractNumId w:val="10"/>
  </w:num>
  <w:num w:numId="40" w16cid:durableId="254628143">
    <w:abstractNumId w:val="40"/>
  </w:num>
  <w:num w:numId="41" w16cid:durableId="2113742561">
    <w:abstractNumId w:val="26"/>
  </w:num>
  <w:num w:numId="42" w16cid:durableId="1626230907">
    <w:abstractNumId w:val="30"/>
  </w:num>
  <w:num w:numId="43" w16cid:durableId="511377989">
    <w:abstractNumId w:val="27"/>
  </w:num>
  <w:num w:numId="44" w16cid:durableId="1770618650">
    <w:abstractNumId w:val="28"/>
  </w:num>
  <w:num w:numId="45" w16cid:durableId="1061906547">
    <w:abstractNumId w:val="33"/>
  </w:num>
  <w:num w:numId="46" w16cid:durableId="409933200">
    <w:abstractNumId w:val="34"/>
  </w:num>
  <w:num w:numId="47" w16cid:durableId="313880604">
    <w:abstractNumId w:val="21"/>
  </w:num>
  <w:num w:numId="48" w16cid:durableId="1154562089">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13"/>
    <w:rsid w:val="0000339E"/>
    <w:rsid w:val="0000352D"/>
    <w:rsid w:val="00004049"/>
    <w:rsid w:val="00004B35"/>
    <w:rsid w:val="0000534E"/>
    <w:rsid w:val="00010E57"/>
    <w:rsid w:val="00016A52"/>
    <w:rsid w:val="00016DD4"/>
    <w:rsid w:val="000175A2"/>
    <w:rsid w:val="00021711"/>
    <w:rsid w:val="00030FCF"/>
    <w:rsid w:val="000317F2"/>
    <w:rsid w:val="00033310"/>
    <w:rsid w:val="00033347"/>
    <w:rsid w:val="00036572"/>
    <w:rsid w:val="000450C9"/>
    <w:rsid w:val="000469FC"/>
    <w:rsid w:val="000564D4"/>
    <w:rsid w:val="0006125B"/>
    <w:rsid w:val="000622E4"/>
    <w:rsid w:val="000633A1"/>
    <w:rsid w:val="00066999"/>
    <w:rsid w:val="00067292"/>
    <w:rsid w:val="00074725"/>
    <w:rsid w:val="00077914"/>
    <w:rsid w:val="000821AC"/>
    <w:rsid w:val="00087C0D"/>
    <w:rsid w:val="000938B0"/>
    <w:rsid w:val="00096892"/>
    <w:rsid w:val="000A4E9E"/>
    <w:rsid w:val="000B24BB"/>
    <w:rsid w:val="000B4501"/>
    <w:rsid w:val="000B581F"/>
    <w:rsid w:val="000B6F98"/>
    <w:rsid w:val="000C55E0"/>
    <w:rsid w:val="000E0BCB"/>
    <w:rsid w:val="000F1D35"/>
    <w:rsid w:val="000F6678"/>
    <w:rsid w:val="000F6B13"/>
    <w:rsid w:val="000F7D5B"/>
    <w:rsid w:val="00105F62"/>
    <w:rsid w:val="001069CC"/>
    <w:rsid w:val="00111198"/>
    <w:rsid w:val="0011216D"/>
    <w:rsid w:val="00112A3B"/>
    <w:rsid w:val="001223C7"/>
    <w:rsid w:val="00131694"/>
    <w:rsid w:val="001328CE"/>
    <w:rsid w:val="00137991"/>
    <w:rsid w:val="00141AE9"/>
    <w:rsid w:val="0014703A"/>
    <w:rsid w:val="00151D48"/>
    <w:rsid w:val="00153329"/>
    <w:rsid w:val="001560BF"/>
    <w:rsid w:val="001562AF"/>
    <w:rsid w:val="00157671"/>
    <w:rsid w:val="00165F7C"/>
    <w:rsid w:val="00176ECA"/>
    <w:rsid w:val="001778A6"/>
    <w:rsid w:val="001817FF"/>
    <w:rsid w:val="00185A20"/>
    <w:rsid w:val="00197491"/>
    <w:rsid w:val="001A3ACB"/>
    <w:rsid w:val="001A49DF"/>
    <w:rsid w:val="001C077F"/>
    <w:rsid w:val="001C346A"/>
    <w:rsid w:val="001C3FC7"/>
    <w:rsid w:val="001C684B"/>
    <w:rsid w:val="001C6AFF"/>
    <w:rsid w:val="001D1D7F"/>
    <w:rsid w:val="001D3A2E"/>
    <w:rsid w:val="001E332A"/>
    <w:rsid w:val="001E6C9B"/>
    <w:rsid w:val="001F0906"/>
    <w:rsid w:val="00203608"/>
    <w:rsid w:val="00204789"/>
    <w:rsid w:val="0020729B"/>
    <w:rsid w:val="00214404"/>
    <w:rsid w:val="002162C7"/>
    <w:rsid w:val="002221F7"/>
    <w:rsid w:val="002225E5"/>
    <w:rsid w:val="0022663F"/>
    <w:rsid w:val="00231149"/>
    <w:rsid w:val="00245199"/>
    <w:rsid w:val="0025058E"/>
    <w:rsid w:val="002531E9"/>
    <w:rsid w:val="00262768"/>
    <w:rsid w:val="002629E7"/>
    <w:rsid w:val="0027160B"/>
    <w:rsid w:val="002746ED"/>
    <w:rsid w:val="00274950"/>
    <w:rsid w:val="002874F7"/>
    <w:rsid w:val="00295EB4"/>
    <w:rsid w:val="00297C2C"/>
    <w:rsid w:val="002A6BC9"/>
    <w:rsid w:val="002B1C3C"/>
    <w:rsid w:val="002B6ADB"/>
    <w:rsid w:val="002C07B8"/>
    <w:rsid w:val="002C10CC"/>
    <w:rsid w:val="002D0717"/>
    <w:rsid w:val="002D30D4"/>
    <w:rsid w:val="002D3594"/>
    <w:rsid w:val="002E3F3E"/>
    <w:rsid w:val="002E7B83"/>
    <w:rsid w:val="002F15C8"/>
    <w:rsid w:val="002F1B5E"/>
    <w:rsid w:val="003014AD"/>
    <w:rsid w:val="003066D3"/>
    <w:rsid w:val="0030773F"/>
    <w:rsid w:val="00311494"/>
    <w:rsid w:val="00311819"/>
    <w:rsid w:val="003204D6"/>
    <w:rsid w:val="00326A95"/>
    <w:rsid w:val="00330A5A"/>
    <w:rsid w:val="00333630"/>
    <w:rsid w:val="00333E98"/>
    <w:rsid w:val="00336571"/>
    <w:rsid w:val="00337041"/>
    <w:rsid w:val="00337ADF"/>
    <w:rsid w:val="003403FC"/>
    <w:rsid w:val="00347497"/>
    <w:rsid w:val="00347E9C"/>
    <w:rsid w:val="00354A13"/>
    <w:rsid w:val="00360CC7"/>
    <w:rsid w:val="003610F6"/>
    <w:rsid w:val="00362FDB"/>
    <w:rsid w:val="00366060"/>
    <w:rsid w:val="00372D61"/>
    <w:rsid w:val="0037454A"/>
    <w:rsid w:val="00381BB4"/>
    <w:rsid w:val="003867D5"/>
    <w:rsid w:val="00391751"/>
    <w:rsid w:val="0039707D"/>
    <w:rsid w:val="003A2EC2"/>
    <w:rsid w:val="003B6ABA"/>
    <w:rsid w:val="003C2A5D"/>
    <w:rsid w:val="003C318E"/>
    <w:rsid w:val="003C3E2B"/>
    <w:rsid w:val="003D0D89"/>
    <w:rsid w:val="003D333F"/>
    <w:rsid w:val="003D706E"/>
    <w:rsid w:val="003F100D"/>
    <w:rsid w:val="003F3FAE"/>
    <w:rsid w:val="003F4C06"/>
    <w:rsid w:val="003F68EF"/>
    <w:rsid w:val="00402B8A"/>
    <w:rsid w:val="004100DD"/>
    <w:rsid w:val="00414B17"/>
    <w:rsid w:val="00416B71"/>
    <w:rsid w:val="00421BA6"/>
    <w:rsid w:val="00427AFE"/>
    <w:rsid w:val="00427F0A"/>
    <w:rsid w:val="00431C68"/>
    <w:rsid w:val="00434E2A"/>
    <w:rsid w:val="00435153"/>
    <w:rsid w:val="00446EEC"/>
    <w:rsid w:val="00457AFA"/>
    <w:rsid w:val="004745AA"/>
    <w:rsid w:val="0047734D"/>
    <w:rsid w:val="0048125A"/>
    <w:rsid w:val="00490A18"/>
    <w:rsid w:val="00490E22"/>
    <w:rsid w:val="00496098"/>
    <w:rsid w:val="004A22AB"/>
    <w:rsid w:val="004B07AF"/>
    <w:rsid w:val="004B5A1A"/>
    <w:rsid w:val="004C269D"/>
    <w:rsid w:val="004C7B5F"/>
    <w:rsid w:val="004D0C09"/>
    <w:rsid w:val="004D39CA"/>
    <w:rsid w:val="004D5059"/>
    <w:rsid w:val="004D7415"/>
    <w:rsid w:val="004D75A4"/>
    <w:rsid w:val="004E2900"/>
    <w:rsid w:val="004E41C6"/>
    <w:rsid w:val="004E505E"/>
    <w:rsid w:val="004F17B6"/>
    <w:rsid w:val="004F245B"/>
    <w:rsid w:val="004F2FC9"/>
    <w:rsid w:val="004F5C6E"/>
    <w:rsid w:val="004F64C0"/>
    <w:rsid w:val="00504BA1"/>
    <w:rsid w:val="00504C36"/>
    <w:rsid w:val="005111D4"/>
    <w:rsid w:val="005232A8"/>
    <w:rsid w:val="00532EB8"/>
    <w:rsid w:val="00533B9A"/>
    <w:rsid w:val="00534528"/>
    <w:rsid w:val="00542EC0"/>
    <w:rsid w:val="005457CE"/>
    <w:rsid w:val="0054696E"/>
    <w:rsid w:val="00547ABD"/>
    <w:rsid w:val="00557DFA"/>
    <w:rsid w:val="00557E09"/>
    <w:rsid w:val="00564F98"/>
    <w:rsid w:val="00565248"/>
    <w:rsid w:val="00565DC7"/>
    <w:rsid w:val="00567A57"/>
    <w:rsid w:val="00575979"/>
    <w:rsid w:val="00577680"/>
    <w:rsid w:val="00577C17"/>
    <w:rsid w:val="00581FD3"/>
    <w:rsid w:val="00583D5E"/>
    <w:rsid w:val="0058565B"/>
    <w:rsid w:val="005872E9"/>
    <w:rsid w:val="00593982"/>
    <w:rsid w:val="00596EFE"/>
    <w:rsid w:val="005A289F"/>
    <w:rsid w:val="005A3F6E"/>
    <w:rsid w:val="005A418C"/>
    <w:rsid w:val="005B57C2"/>
    <w:rsid w:val="005B6055"/>
    <w:rsid w:val="005B7B6F"/>
    <w:rsid w:val="005C4A1B"/>
    <w:rsid w:val="005C53F8"/>
    <w:rsid w:val="005D19AF"/>
    <w:rsid w:val="005D3620"/>
    <w:rsid w:val="005D3A19"/>
    <w:rsid w:val="005E14EC"/>
    <w:rsid w:val="005E2318"/>
    <w:rsid w:val="005E64C1"/>
    <w:rsid w:val="005F0CCC"/>
    <w:rsid w:val="006044DE"/>
    <w:rsid w:val="00613761"/>
    <w:rsid w:val="006176C8"/>
    <w:rsid w:val="00626717"/>
    <w:rsid w:val="0063602C"/>
    <w:rsid w:val="00640353"/>
    <w:rsid w:val="00645692"/>
    <w:rsid w:val="0065185C"/>
    <w:rsid w:val="00653C08"/>
    <w:rsid w:val="00654F5C"/>
    <w:rsid w:val="00656BE2"/>
    <w:rsid w:val="006737C6"/>
    <w:rsid w:val="0067454A"/>
    <w:rsid w:val="00674787"/>
    <w:rsid w:val="0068006A"/>
    <w:rsid w:val="0068379A"/>
    <w:rsid w:val="006856B0"/>
    <w:rsid w:val="006914FB"/>
    <w:rsid w:val="00692121"/>
    <w:rsid w:val="006971B4"/>
    <w:rsid w:val="006A20F4"/>
    <w:rsid w:val="006A4977"/>
    <w:rsid w:val="006C047E"/>
    <w:rsid w:val="006C0FC5"/>
    <w:rsid w:val="006C23A7"/>
    <w:rsid w:val="006C3E97"/>
    <w:rsid w:val="006D196D"/>
    <w:rsid w:val="006D4480"/>
    <w:rsid w:val="006E0978"/>
    <w:rsid w:val="006E7310"/>
    <w:rsid w:val="006F3ED0"/>
    <w:rsid w:val="006F688E"/>
    <w:rsid w:val="007052DF"/>
    <w:rsid w:val="00707C43"/>
    <w:rsid w:val="0071048C"/>
    <w:rsid w:val="0071143F"/>
    <w:rsid w:val="00714063"/>
    <w:rsid w:val="00732F2B"/>
    <w:rsid w:val="00736DDF"/>
    <w:rsid w:val="007377ED"/>
    <w:rsid w:val="00741052"/>
    <w:rsid w:val="007414E9"/>
    <w:rsid w:val="00750EE8"/>
    <w:rsid w:val="0075310C"/>
    <w:rsid w:val="00756AA3"/>
    <w:rsid w:val="007619C4"/>
    <w:rsid w:val="007748FE"/>
    <w:rsid w:val="0079486C"/>
    <w:rsid w:val="007B503A"/>
    <w:rsid w:val="007B7F42"/>
    <w:rsid w:val="007C111B"/>
    <w:rsid w:val="007C4205"/>
    <w:rsid w:val="007C710B"/>
    <w:rsid w:val="007C7A9D"/>
    <w:rsid w:val="007D2A0D"/>
    <w:rsid w:val="007D3451"/>
    <w:rsid w:val="007D44B2"/>
    <w:rsid w:val="007E2143"/>
    <w:rsid w:val="007E297B"/>
    <w:rsid w:val="007E2B7B"/>
    <w:rsid w:val="007E3726"/>
    <w:rsid w:val="007F3288"/>
    <w:rsid w:val="007F5826"/>
    <w:rsid w:val="007F671E"/>
    <w:rsid w:val="00801619"/>
    <w:rsid w:val="00801F11"/>
    <w:rsid w:val="0080652D"/>
    <w:rsid w:val="00812020"/>
    <w:rsid w:val="008171E6"/>
    <w:rsid w:val="00817589"/>
    <w:rsid w:val="00820E8F"/>
    <w:rsid w:val="00830261"/>
    <w:rsid w:val="008356EC"/>
    <w:rsid w:val="008435AE"/>
    <w:rsid w:val="00846025"/>
    <w:rsid w:val="008504D3"/>
    <w:rsid w:val="00855135"/>
    <w:rsid w:val="0085522B"/>
    <w:rsid w:val="00860FF9"/>
    <w:rsid w:val="00863194"/>
    <w:rsid w:val="00867744"/>
    <w:rsid w:val="008714CF"/>
    <w:rsid w:val="00871882"/>
    <w:rsid w:val="00871D57"/>
    <w:rsid w:val="00873658"/>
    <w:rsid w:val="008752D2"/>
    <w:rsid w:val="00880D35"/>
    <w:rsid w:val="0088385B"/>
    <w:rsid w:val="0089043A"/>
    <w:rsid w:val="00892C23"/>
    <w:rsid w:val="008A08F0"/>
    <w:rsid w:val="008A166E"/>
    <w:rsid w:val="008A47F6"/>
    <w:rsid w:val="008A633B"/>
    <w:rsid w:val="008B7DA3"/>
    <w:rsid w:val="008C0BC3"/>
    <w:rsid w:val="008C4679"/>
    <w:rsid w:val="008D0961"/>
    <w:rsid w:val="008D0F14"/>
    <w:rsid w:val="008D757D"/>
    <w:rsid w:val="008E134A"/>
    <w:rsid w:val="008E1CD3"/>
    <w:rsid w:val="008F1B35"/>
    <w:rsid w:val="008F576C"/>
    <w:rsid w:val="00910A1B"/>
    <w:rsid w:val="0091142C"/>
    <w:rsid w:val="00911807"/>
    <w:rsid w:val="0091424A"/>
    <w:rsid w:val="0092172B"/>
    <w:rsid w:val="00926106"/>
    <w:rsid w:val="009329E1"/>
    <w:rsid w:val="0093344C"/>
    <w:rsid w:val="009360D3"/>
    <w:rsid w:val="00940BE3"/>
    <w:rsid w:val="00941174"/>
    <w:rsid w:val="009463EC"/>
    <w:rsid w:val="00946F36"/>
    <w:rsid w:val="00947815"/>
    <w:rsid w:val="00950043"/>
    <w:rsid w:val="009506EA"/>
    <w:rsid w:val="00950F0F"/>
    <w:rsid w:val="0095620A"/>
    <w:rsid w:val="009603B7"/>
    <w:rsid w:val="00963D37"/>
    <w:rsid w:val="00965F48"/>
    <w:rsid w:val="00972A09"/>
    <w:rsid w:val="00981BA5"/>
    <w:rsid w:val="0098384F"/>
    <w:rsid w:val="009904F7"/>
    <w:rsid w:val="00992A07"/>
    <w:rsid w:val="00993ABA"/>
    <w:rsid w:val="00997DAF"/>
    <w:rsid w:val="009A51A8"/>
    <w:rsid w:val="009A799D"/>
    <w:rsid w:val="009C00FD"/>
    <w:rsid w:val="009C1BD5"/>
    <w:rsid w:val="009C2B42"/>
    <w:rsid w:val="009C5DA0"/>
    <w:rsid w:val="009D00B1"/>
    <w:rsid w:val="009D4CDF"/>
    <w:rsid w:val="009D7135"/>
    <w:rsid w:val="009E29F3"/>
    <w:rsid w:val="009E7DE1"/>
    <w:rsid w:val="009F3237"/>
    <w:rsid w:val="009F46FD"/>
    <w:rsid w:val="009F680B"/>
    <w:rsid w:val="00A03BB1"/>
    <w:rsid w:val="00A04AEE"/>
    <w:rsid w:val="00A121CA"/>
    <w:rsid w:val="00A167E3"/>
    <w:rsid w:val="00A24298"/>
    <w:rsid w:val="00A33D06"/>
    <w:rsid w:val="00A361CB"/>
    <w:rsid w:val="00A4676F"/>
    <w:rsid w:val="00A51ECC"/>
    <w:rsid w:val="00A56A42"/>
    <w:rsid w:val="00A60B25"/>
    <w:rsid w:val="00A71826"/>
    <w:rsid w:val="00A731BB"/>
    <w:rsid w:val="00A73A6F"/>
    <w:rsid w:val="00A82A73"/>
    <w:rsid w:val="00A9021C"/>
    <w:rsid w:val="00A93BE8"/>
    <w:rsid w:val="00A967BE"/>
    <w:rsid w:val="00A97394"/>
    <w:rsid w:val="00AA0444"/>
    <w:rsid w:val="00AA0CD5"/>
    <w:rsid w:val="00AA14BF"/>
    <w:rsid w:val="00AA3803"/>
    <w:rsid w:val="00AA3E2C"/>
    <w:rsid w:val="00AA50D7"/>
    <w:rsid w:val="00AA5B6A"/>
    <w:rsid w:val="00AA789A"/>
    <w:rsid w:val="00AB5136"/>
    <w:rsid w:val="00AB59A8"/>
    <w:rsid w:val="00AC0686"/>
    <w:rsid w:val="00AC4823"/>
    <w:rsid w:val="00AC63DD"/>
    <w:rsid w:val="00AC6F9E"/>
    <w:rsid w:val="00AE0521"/>
    <w:rsid w:val="00AE151F"/>
    <w:rsid w:val="00AE16E5"/>
    <w:rsid w:val="00B01451"/>
    <w:rsid w:val="00B02CA1"/>
    <w:rsid w:val="00B2398C"/>
    <w:rsid w:val="00B25C92"/>
    <w:rsid w:val="00B26587"/>
    <w:rsid w:val="00B26C72"/>
    <w:rsid w:val="00B31B19"/>
    <w:rsid w:val="00B408F5"/>
    <w:rsid w:val="00B42E4D"/>
    <w:rsid w:val="00B43887"/>
    <w:rsid w:val="00B441C2"/>
    <w:rsid w:val="00B5091C"/>
    <w:rsid w:val="00B50D80"/>
    <w:rsid w:val="00B51B5D"/>
    <w:rsid w:val="00B5361B"/>
    <w:rsid w:val="00B55E59"/>
    <w:rsid w:val="00B5635C"/>
    <w:rsid w:val="00B576DF"/>
    <w:rsid w:val="00B63273"/>
    <w:rsid w:val="00B71D52"/>
    <w:rsid w:val="00B72A71"/>
    <w:rsid w:val="00B747F1"/>
    <w:rsid w:val="00B8161A"/>
    <w:rsid w:val="00B86641"/>
    <w:rsid w:val="00B87259"/>
    <w:rsid w:val="00B90C65"/>
    <w:rsid w:val="00B931B7"/>
    <w:rsid w:val="00BB6EB2"/>
    <w:rsid w:val="00BC2640"/>
    <w:rsid w:val="00BC4DCD"/>
    <w:rsid w:val="00BC58E5"/>
    <w:rsid w:val="00BC6A6F"/>
    <w:rsid w:val="00BD2840"/>
    <w:rsid w:val="00BD289F"/>
    <w:rsid w:val="00BE0EDE"/>
    <w:rsid w:val="00BE3313"/>
    <w:rsid w:val="00BE6721"/>
    <w:rsid w:val="00BF1494"/>
    <w:rsid w:val="00C02BBC"/>
    <w:rsid w:val="00C075BA"/>
    <w:rsid w:val="00C07941"/>
    <w:rsid w:val="00C1034B"/>
    <w:rsid w:val="00C10675"/>
    <w:rsid w:val="00C11109"/>
    <w:rsid w:val="00C11283"/>
    <w:rsid w:val="00C17590"/>
    <w:rsid w:val="00C208D5"/>
    <w:rsid w:val="00C211BE"/>
    <w:rsid w:val="00C2385D"/>
    <w:rsid w:val="00C2679C"/>
    <w:rsid w:val="00C3042C"/>
    <w:rsid w:val="00C3463A"/>
    <w:rsid w:val="00C41A1A"/>
    <w:rsid w:val="00C43771"/>
    <w:rsid w:val="00C43C15"/>
    <w:rsid w:val="00C462FB"/>
    <w:rsid w:val="00C47771"/>
    <w:rsid w:val="00C5060C"/>
    <w:rsid w:val="00C51E14"/>
    <w:rsid w:val="00C575BA"/>
    <w:rsid w:val="00C655E6"/>
    <w:rsid w:val="00C65CEB"/>
    <w:rsid w:val="00C774A1"/>
    <w:rsid w:val="00C81D40"/>
    <w:rsid w:val="00C82B28"/>
    <w:rsid w:val="00C91680"/>
    <w:rsid w:val="00C95822"/>
    <w:rsid w:val="00CB1134"/>
    <w:rsid w:val="00CB26CA"/>
    <w:rsid w:val="00CB4DEA"/>
    <w:rsid w:val="00CB52EB"/>
    <w:rsid w:val="00CB5FEA"/>
    <w:rsid w:val="00CD3ECE"/>
    <w:rsid w:val="00CD4AAC"/>
    <w:rsid w:val="00CE126A"/>
    <w:rsid w:val="00CE130C"/>
    <w:rsid w:val="00CF13EE"/>
    <w:rsid w:val="00CF3578"/>
    <w:rsid w:val="00D04FF6"/>
    <w:rsid w:val="00D06DF5"/>
    <w:rsid w:val="00D11B90"/>
    <w:rsid w:val="00D238FD"/>
    <w:rsid w:val="00D26AFF"/>
    <w:rsid w:val="00D2719C"/>
    <w:rsid w:val="00D279D3"/>
    <w:rsid w:val="00D319F0"/>
    <w:rsid w:val="00D32280"/>
    <w:rsid w:val="00D33707"/>
    <w:rsid w:val="00D36F46"/>
    <w:rsid w:val="00D3790E"/>
    <w:rsid w:val="00D40720"/>
    <w:rsid w:val="00D45369"/>
    <w:rsid w:val="00D507C8"/>
    <w:rsid w:val="00D55164"/>
    <w:rsid w:val="00D66EC7"/>
    <w:rsid w:val="00D6761C"/>
    <w:rsid w:val="00D7384F"/>
    <w:rsid w:val="00D84C1E"/>
    <w:rsid w:val="00D90E20"/>
    <w:rsid w:val="00D92FA0"/>
    <w:rsid w:val="00D97BC6"/>
    <w:rsid w:val="00DA543E"/>
    <w:rsid w:val="00DB203D"/>
    <w:rsid w:val="00DC0B5B"/>
    <w:rsid w:val="00DC117D"/>
    <w:rsid w:val="00DC1C16"/>
    <w:rsid w:val="00DC4B3E"/>
    <w:rsid w:val="00DD493B"/>
    <w:rsid w:val="00DD6D76"/>
    <w:rsid w:val="00DE3364"/>
    <w:rsid w:val="00DE6305"/>
    <w:rsid w:val="00DF0460"/>
    <w:rsid w:val="00DF3598"/>
    <w:rsid w:val="00DF605B"/>
    <w:rsid w:val="00E005F2"/>
    <w:rsid w:val="00E00D5D"/>
    <w:rsid w:val="00E0104B"/>
    <w:rsid w:val="00E07EB0"/>
    <w:rsid w:val="00E1104D"/>
    <w:rsid w:val="00E17BC3"/>
    <w:rsid w:val="00E220BA"/>
    <w:rsid w:val="00E22736"/>
    <w:rsid w:val="00E22AA8"/>
    <w:rsid w:val="00E275A6"/>
    <w:rsid w:val="00E32ECC"/>
    <w:rsid w:val="00E33E7E"/>
    <w:rsid w:val="00E4435B"/>
    <w:rsid w:val="00E46C62"/>
    <w:rsid w:val="00E50935"/>
    <w:rsid w:val="00E51612"/>
    <w:rsid w:val="00E57290"/>
    <w:rsid w:val="00E6199C"/>
    <w:rsid w:val="00E61F80"/>
    <w:rsid w:val="00E67295"/>
    <w:rsid w:val="00E77769"/>
    <w:rsid w:val="00E871AD"/>
    <w:rsid w:val="00E90DC7"/>
    <w:rsid w:val="00E9180F"/>
    <w:rsid w:val="00E92D5B"/>
    <w:rsid w:val="00E945D6"/>
    <w:rsid w:val="00E9460B"/>
    <w:rsid w:val="00EA74BA"/>
    <w:rsid w:val="00EB0623"/>
    <w:rsid w:val="00EB598C"/>
    <w:rsid w:val="00EB5991"/>
    <w:rsid w:val="00EC0321"/>
    <w:rsid w:val="00EC57C1"/>
    <w:rsid w:val="00EC57C3"/>
    <w:rsid w:val="00EC5FF7"/>
    <w:rsid w:val="00EC636B"/>
    <w:rsid w:val="00EC6A94"/>
    <w:rsid w:val="00ED3C3F"/>
    <w:rsid w:val="00ED540E"/>
    <w:rsid w:val="00EE20E7"/>
    <w:rsid w:val="00EE7432"/>
    <w:rsid w:val="00EE775D"/>
    <w:rsid w:val="00EE795F"/>
    <w:rsid w:val="00EF1DB5"/>
    <w:rsid w:val="00EF4D11"/>
    <w:rsid w:val="00F05A8F"/>
    <w:rsid w:val="00F13704"/>
    <w:rsid w:val="00F13F94"/>
    <w:rsid w:val="00F15930"/>
    <w:rsid w:val="00F1754F"/>
    <w:rsid w:val="00F22E33"/>
    <w:rsid w:val="00F32E70"/>
    <w:rsid w:val="00F34BF5"/>
    <w:rsid w:val="00F356A7"/>
    <w:rsid w:val="00F35853"/>
    <w:rsid w:val="00F37888"/>
    <w:rsid w:val="00F41CFA"/>
    <w:rsid w:val="00F42D57"/>
    <w:rsid w:val="00F42DF7"/>
    <w:rsid w:val="00F46E52"/>
    <w:rsid w:val="00F51DEE"/>
    <w:rsid w:val="00F56480"/>
    <w:rsid w:val="00F60E93"/>
    <w:rsid w:val="00F7226F"/>
    <w:rsid w:val="00F72E22"/>
    <w:rsid w:val="00F7612A"/>
    <w:rsid w:val="00F848D9"/>
    <w:rsid w:val="00F84AA2"/>
    <w:rsid w:val="00F87D11"/>
    <w:rsid w:val="00F908D9"/>
    <w:rsid w:val="00F9100F"/>
    <w:rsid w:val="00F9361C"/>
    <w:rsid w:val="00F9572F"/>
    <w:rsid w:val="00F95FEE"/>
    <w:rsid w:val="00F966A4"/>
    <w:rsid w:val="00F96E38"/>
    <w:rsid w:val="00FA0DEB"/>
    <w:rsid w:val="00FA6BD5"/>
    <w:rsid w:val="00FB02AE"/>
    <w:rsid w:val="00FC1E27"/>
    <w:rsid w:val="00FC3D60"/>
    <w:rsid w:val="00FC7D09"/>
    <w:rsid w:val="00FD044A"/>
    <w:rsid w:val="00FD1364"/>
    <w:rsid w:val="00FD2BF8"/>
    <w:rsid w:val="00FE4638"/>
    <w:rsid w:val="00FE56C9"/>
    <w:rsid w:val="00FE7F8A"/>
    <w:rsid w:val="032212C3"/>
    <w:rsid w:val="03F6EBDD"/>
    <w:rsid w:val="14DBF474"/>
    <w:rsid w:val="23ED1A74"/>
    <w:rsid w:val="3042AF7C"/>
    <w:rsid w:val="3CA76020"/>
    <w:rsid w:val="4537C49D"/>
    <w:rsid w:val="688A721C"/>
    <w:rsid w:val="6BC21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B5A46"/>
  <w15:chartTrackingRefBased/>
  <w15:docId w15:val="{D42D9453-28EF-428D-9F85-C3344BA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3803"/>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04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4C3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4C3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4C3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4C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b/>
      <w:color w:val="FF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427F0A"/>
    <w:pPr>
      <w:tabs>
        <w:tab w:val="center" w:pos="4680"/>
        <w:tab w:val="right" w:pos="9360"/>
      </w:tabs>
    </w:pPr>
  </w:style>
  <w:style w:type="character" w:customStyle="1" w:styleId="HeaderChar">
    <w:name w:val="Header Char"/>
    <w:link w:val="Header"/>
    <w:uiPriority w:val="99"/>
    <w:rsid w:val="00427F0A"/>
    <w:rPr>
      <w:sz w:val="24"/>
      <w:szCs w:val="24"/>
    </w:rPr>
  </w:style>
  <w:style w:type="character" w:customStyle="1" w:styleId="FooterChar">
    <w:name w:val="Footer Char"/>
    <w:link w:val="Footer"/>
    <w:uiPriority w:val="99"/>
    <w:rsid w:val="00427F0A"/>
    <w:rPr>
      <w:sz w:val="24"/>
      <w:szCs w:val="24"/>
    </w:rPr>
  </w:style>
  <w:style w:type="character" w:customStyle="1" w:styleId="Heading3Char">
    <w:name w:val="Heading 3 Char"/>
    <w:basedOn w:val="DefaultParagraphFont"/>
    <w:link w:val="Heading3"/>
    <w:uiPriority w:val="9"/>
    <w:semiHidden/>
    <w:rsid w:val="00504C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4C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4C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4C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4C36"/>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A418C"/>
    <w:pPr>
      <w:ind w:left="720"/>
      <w:contextualSpacing/>
    </w:pPr>
  </w:style>
  <w:style w:type="paragraph" w:styleId="BodyText2">
    <w:name w:val="Body Text 2"/>
    <w:basedOn w:val="Normal"/>
    <w:link w:val="BodyText2Char"/>
    <w:uiPriority w:val="99"/>
    <w:unhideWhenUsed/>
    <w:rsid w:val="00ED3C3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D3C3F"/>
    <w:rPr>
      <w:rFonts w:ascii="Times New Roman" w:eastAsia="Times New Roman" w:hAnsi="Times New Roman" w:cs="Times New Roman"/>
      <w:sz w:val="24"/>
      <w:szCs w:val="24"/>
    </w:rPr>
  </w:style>
  <w:style w:type="paragraph" w:customStyle="1" w:styleId="Default">
    <w:name w:val="Default"/>
    <w:rsid w:val="00366060"/>
    <w:pPr>
      <w:widowControl w:val="0"/>
      <w:autoSpaceDE w:val="0"/>
      <w:autoSpaceDN w:val="0"/>
      <w:adjustRightInd w:val="0"/>
      <w:spacing w:after="0" w:line="240" w:lineRule="auto"/>
    </w:pPr>
    <w:rPr>
      <w:rFonts w:ascii="Century Gothic" w:hAnsi="Century Gothic" w:cs="Century Gothic"/>
      <w:color w:val="000000"/>
      <w:sz w:val="24"/>
      <w:szCs w:val="24"/>
    </w:rPr>
  </w:style>
  <w:style w:type="character" w:customStyle="1" w:styleId="Keyword">
    <w:name w:val="Keyword"/>
    <w:rsid w:val="007E2143"/>
    <w:rPr>
      <w:rFonts w:ascii="Arial" w:eastAsia="Arial" w:hAnsi="Arial"/>
      <w:color w:val="000000"/>
      <w:sz w:val="20"/>
    </w:rPr>
  </w:style>
  <w:style w:type="character" w:customStyle="1" w:styleId="Normal1">
    <w:name w:val="Normal1"/>
    <w:rsid w:val="007E2143"/>
    <w:rPr>
      <w:rFonts w:ascii="Arial" w:eastAsia="Arial" w:hAnsi="Arial"/>
      <w:color w:val="000000"/>
      <w:sz w:val="20"/>
    </w:rPr>
  </w:style>
  <w:style w:type="character" w:styleId="UnresolvedMention">
    <w:name w:val="Unresolved Mention"/>
    <w:basedOn w:val="DefaultParagraphFont"/>
    <w:uiPriority w:val="99"/>
    <w:rsid w:val="00855135"/>
    <w:rPr>
      <w:color w:val="605E5C"/>
      <w:shd w:val="clear" w:color="auto" w:fill="E1DFDD"/>
    </w:rPr>
  </w:style>
  <w:style w:type="character" w:styleId="CommentReference">
    <w:name w:val="annotation reference"/>
    <w:basedOn w:val="DefaultParagraphFont"/>
    <w:uiPriority w:val="99"/>
    <w:semiHidden/>
    <w:unhideWhenUsed/>
    <w:rsid w:val="008A08F0"/>
    <w:rPr>
      <w:sz w:val="16"/>
      <w:szCs w:val="16"/>
    </w:rPr>
  </w:style>
  <w:style w:type="paragraph" w:styleId="CommentText">
    <w:name w:val="annotation text"/>
    <w:basedOn w:val="Normal"/>
    <w:link w:val="CommentTextChar"/>
    <w:uiPriority w:val="99"/>
    <w:semiHidden/>
    <w:unhideWhenUsed/>
    <w:rsid w:val="008A08F0"/>
    <w:pPr>
      <w:spacing w:line="240" w:lineRule="auto"/>
    </w:pPr>
    <w:rPr>
      <w:sz w:val="20"/>
      <w:szCs w:val="20"/>
    </w:rPr>
  </w:style>
  <w:style w:type="character" w:customStyle="1" w:styleId="CommentTextChar">
    <w:name w:val="Comment Text Char"/>
    <w:basedOn w:val="DefaultParagraphFont"/>
    <w:link w:val="CommentText"/>
    <w:uiPriority w:val="99"/>
    <w:semiHidden/>
    <w:rsid w:val="008A08F0"/>
    <w:rPr>
      <w:sz w:val="20"/>
      <w:szCs w:val="20"/>
    </w:rPr>
  </w:style>
  <w:style w:type="paragraph" w:styleId="CommentSubject">
    <w:name w:val="annotation subject"/>
    <w:basedOn w:val="CommentText"/>
    <w:next w:val="CommentText"/>
    <w:link w:val="CommentSubjectChar"/>
    <w:uiPriority w:val="99"/>
    <w:semiHidden/>
    <w:unhideWhenUsed/>
    <w:rsid w:val="008A08F0"/>
    <w:rPr>
      <w:b/>
      <w:bCs/>
    </w:rPr>
  </w:style>
  <w:style w:type="character" w:customStyle="1" w:styleId="CommentSubjectChar">
    <w:name w:val="Comment Subject Char"/>
    <w:basedOn w:val="CommentTextChar"/>
    <w:link w:val="CommentSubject"/>
    <w:uiPriority w:val="99"/>
    <w:semiHidden/>
    <w:rsid w:val="008A08F0"/>
    <w:rPr>
      <w:b/>
      <w:bCs/>
      <w:sz w:val="20"/>
      <w:szCs w:val="20"/>
    </w:rPr>
  </w:style>
  <w:style w:type="character" w:customStyle="1" w:styleId="apple-converted-space">
    <w:name w:val="apple-converted-space"/>
    <w:basedOn w:val="DefaultParagraphFont"/>
    <w:rsid w:val="00CB4DEA"/>
  </w:style>
  <w:style w:type="paragraph" w:styleId="Revision">
    <w:name w:val="Revision"/>
    <w:hidden/>
    <w:uiPriority w:val="99"/>
    <w:semiHidden/>
    <w:rsid w:val="00E61F80"/>
    <w:pPr>
      <w:spacing w:after="0" w:line="240" w:lineRule="auto"/>
    </w:pPr>
  </w:style>
  <w:style w:type="paragraph" w:customStyle="1" w:styleId="CSILevel3N">
    <w:name w:val="CSILevel3N"/>
    <w:basedOn w:val="Normal"/>
    <w:rsid w:val="00741052"/>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Times New Roman"/>
      <w:sz w:val="20"/>
      <w:szCs w:val="20"/>
    </w:rPr>
  </w:style>
  <w:style w:type="paragraph" w:customStyle="1" w:styleId="CSILevel1">
    <w:name w:val="CSILevel1"/>
    <w:basedOn w:val="Normal"/>
    <w:rsid w:val="001328CE"/>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pPr>
    <w:rPr>
      <w:rFonts w:ascii="Arial" w:eastAsia="Arial" w:hAnsi="Arial" w:cs="Times New Roman"/>
      <w:b/>
      <w:sz w:val="20"/>
      <w:szCs w:val="20"/>
    </w:rPr>
  </w:style>
  <w:style w:type="paragraph" w:customStyle="1" w:styleId="CSILevel8">
    <w:name w:val="CSILevel8"/>
    <w:basedOn w:val="Normal"/>
    <w:rsid w:val="001328CE"/>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after="0" w:line="240" w:lineRule="auto"/>
      <w:ind w:left="3100" w:hanging="450"/>
    </w:pPr>
    <w:rPr>
      <w:rFonts w:ascii="Arial" w:eastAsia="Arial" w:hAnsi="Arial" w:cs="Times New Roman"/>
      <w:sz w:val="20"/>
      <w:szCs w:val="20"/>
    </w:rPr>
  </w:style>
  <w:style w:type="table" w:styleId="TableGrid">
    <w:name w:val="Table Grid"/>
    <w:basedOn w:val="TableNormal"/>
    <w:uiPriority w:val="59"/>
    <w:rsid w:val="00B26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ILevel2N">
    <w:name w:val="CSILevel2N"/>
    <w:basedOn w:val="Normal"/>
    <w:rsid w:val="00354A13"/>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Times New Roman"/>
      <w:b/>
      <w:sz w:val="20"/>
      <w:szCs w:val="20"/>
    </w:rPr>
  </w:style>
  <w:style w:type="paragraph" w:customStyle="1" w:styleId="CSILevel4N">
    <w:name w:val="CSILevel4N"/>
    <w:basedOn w:val="Normal"/>
    <w:rsid w:val="00354A13"/>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after="0" w:line="240" w:lineRule="auto"/>
      <w:ind w:left="1360" w:hanging="460"/>
    </w:pPr>
    <w:rPr>
      <w:rFonts w:ascii="Arial" w:eastAsia="Arial" w:hAnsi="Arial" w:cs="Times New Roman"/>
      <w:sz w:val="20"/>
      <w:szCs w:val="20"/>
    </w:rPr>
  </w:style>
  <w:style w:type="paragraph" w:customStyle="1" w:styleId="Normal0">
    <w:name w:val="[Normal]"/>
    <w:rsid w:val="00D06DF5"/>
    <w:pPr>
      <w:spacing w:after="0" w:line="240" w:lineRule="auto"/>
    </w:pPr>
    <w:rPr>
      <w:rFonts w:ascii="Arial" w:eastAsia="Arial" w:hAnsi="Arial" w:cs="Times New Roman"/>
      <w:sz w:val="24"/>
      <w:szCs w:val="20"/>
    </w:rPr>
  </w:style>
  <w:style w:type="character" w:customStyle="1" w:styleId="Global">
    <w:name w:val="Global"/>
    <w:rsid w:val="00D06DF5"/>
    <w:rPr>
      <w:color w:val="008000"/>
    </w:rPr>
  </w:style>
  <w:style w:type="paragraph" w:customStyle="1" w:styleId="CSILevel5N">
    <w:name w:val="CSILevel5N"/>
    <w:basedOn w:val="Normal0"/>
    <w:rsid w:val="00D06DF5"/>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rPr>
  </w:style>
  <w:style w:type="paragraph" w:customStyle="1" w:styleId="CSILevel6N">
    <w:name w:val="CSILevel6N"/>
    <w:basedOn w:val="Normal0"/>
    <w:rsid w:val="00D06DF5"/>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rPr>
  </w:style>
  <w:style w:type="paragraph" w:customStyle="1" w:styleId="CSILevel7N">
    <w:name w:val="CSILevel7N"/>
    <w:basedOn w:val="Normal0"/>
    <w:rsid w:val="00D06DF5"/>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2896354621541B380B68F10A2E955" ma:contentTypeVersion="18" ma:contentTypeDescription="Create a new document." ma:contentTypeScope="" ma:versionID="11dbf5e3d7e554b881f2b23d44a71c14">
  <xsd:schema xmlns:xsd="http://www.w3.org/2001/XMLSchema" xmlns:xs="http://www.w3.org/2001/XMLSchema" xmlns:p="http://schemas.microsoft.com/office/2006/metadata/properties" xmlns:ns2="ab79a630-ac02-429c-9558-f2452640e809" xmlns:ns3="02e112dc-e868-47d4-b991-b0e6b3c22d6c" targetNamespace="http://schemas.microsoft.com/office/2006/metadata/properties" ma:root="true" ma:fieldsID="88ee82efdad7d22c9d79a4dcb1237d03" ns2:_="" ns3:_="">
    <xsd:import namespace="ab79a630-ac02-429c-9558-f2452640e809"/>
    <xsd:import namespace="02e112dc-e868-47d4-b991-b0e6b3c22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630-ac02-429c-9558-f2452640e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6c3717-1b4b-4b40-ba67-07631c005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112dc-e868-47d4-b991-b0e6b3c22d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004f1d-fd80-4dd2-a542-9e99fb381321}" ma:internalName="TaxCatchAll" ma:showField="CatchAllData" ma:web="02e112dc-e868-47d4-b991-b0e6b3c22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2e112dc-e868-47d4-b991-b0e6b3c22d6c" xsi:nil="true"/>
    <lcf76f155ced4ddcb4097134ff3c332f xmlns="ab79a630-ac02-429c-9558-f2452640e809">
      <Terms xmlns="http://schemas.microsoft.com/office/infopath/2007/PartnerControls"/>
    </lcf76f155ced4ddcb4097134ff3c332f>
    <SharedWithUsers xmlns="02e112dc-e868-47d4-b991-b0e6b3c22d6c">
      <UserInfo>
        <DisplayName>Jay Zurn</DisplayName>
        <AccountId>36</AccountId>
        <AccountType/>
      </UserInfo>
      <UserInfo>
        <DisplayName>Lin Gao</DisplayName>
        <AccountId>37</AccountId>
        <AccountType/>
      </UserInfo>
      <UserInfo>
        <DisplayName>Bonnie DeLeeuw</DisplayName>
        <AccountId>77</AccountId>
        <AccountType/>
      </UserInfo>
      <UserInfo>
        <DisplayName>Kaitlin Rodgers</DisplayName>
        <AccountId>125</AccountId>
        <AccountType/>
      </UserInfo>
    </SharedWithUsers>
  </documentManagement>
</p:properties>
</file>

<file path=customXml/itemProps1.xml><?xml version="1.0" encoding="utf-8"?>
<ds:datastoreItem xmlns:ds="http://schemas.openxmlformats.org/officeDocument/2006/customXml" ds:itemID="{60C934DA-E992-4597-B54A-3C7FD03F026A}"/>
</file>

<file path=customXml/itemProps2.xml><?xml version="1.0" encoding="utf-8"?>
<ds:datastoreItem xmlns:ds="http://schemas.openxmlformats.org/officeDocument/2006/customXml" ds:itemID="{923A3033-095C-4F1B-AF5C-090BBC2E54BC}">
  <ds:schemaRefs>
    <ds:schemaRef ds:uri="http://schemas.microsoft.com/sharepoint/v3/contenttype/forms"/>
  </ds:schemaRefs>
</ds:datastoreItem>
</file>

<file path=customXml/itemProps3.xml><?xml version="1.0" encoding="utf-8"?>
<ds:datastoreItem xmlns:ds="http://schemas.openxmlformats.org/officeDocument/2006/customXml" ds:itemID="{76295BF8-594B-4248-AF8B-D04C27E9F649}">
  <ds:schemaRefs>
    <ds:schemaRef ds:uri="http://schemas.openxmlformats.org/officeDocument/2006/bibliography"/>
  </ds:schemaRefs>
</ds:datastoreItem>
</file>

<file path=customXml/itemProps4.xml><?xml version="1.0" encoding="utf-8"?>
<ds:datastoreItem xmlns:ds="http://schemas.openxmlformats.org/officeDocument/2006/customXml" ds:itemID="{155653F7-59D7-4DB1-9745-C5BD2972BCB7}">
  <ds:schemaRefs>
    <ds:schemaRef ds:uri="http://schemas.microsoft.com/office/2006/metadata/properties"/>
    <ds:schemaRef ds:uri="http://schemas.microsoft.com/office/infopath/2007/PartnerControls"/>
    <ds:schemaRef ds:uri="02e112dc-e868-47d4-b991-b0e6b3c22d6c"/>
    <ds:schemaRef ds:uri="ab79a630-ac02-429c-9558-f2452640e8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5881</Words>
  <Characters>32376</Characters>
  <Application>Microsoft Office Word</Application>
  <DocSecurity>4</DocSecurity>
  <Lines>269</Lines>
  <Paragraphs>76</Paragraphs>
  <ScaleCrop>false</ScaleCrop>
  <Company>Stardust Advertising</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DeLeeuw</dc:creator>
  <cp:keywords/>
  <cp:lastModifiedBy>Bonnie DeLeeuw</cp:lastModifiedBy>
  <cp:revision>2</cp:revision>
  <cp:lastPrinted>2018-03-19T15:37:00Z</cp:lastPrinted>
  <dcterms:created xsi:type="dcterms:W3CDTF">2024-02-12T18:35:00Z</dcterms:created>
  <dcterms:modified xsi:type="dcterms:W3CDTF">2024-02-12T18:35:00Z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0x010100AA62896354621541B380B68F10A2E955</vt:lpwstr>
  </property>
  <property fmtid="{D5CDD505-2E9C-101B-9397-08002B2CF9AE}" pid="3" name="Order">
    <vt:r8>3978800</vt:r8>
  </property>
  <property fmtid="{D5CDD505-2E9C-101B-9397-08002B2CF9AE}" pid="4" name="MediaServiceImageTags">
    <vt:lpwstr/>
  </property>
</Properties>
</file>